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AF" w:rsidRDefault="00681CEA">
      <w:pPr>
        <w:pStyle w:val="normal0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205740</wp:posOffset>
            </wp:positionV>
            <wp:extent cx="1996440" cy="2531745"/>
            <wp:effectExtent l="28575" t="28575" r="28575" b="2857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3009" b="6786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2531745"/>
                    </a:xfrm>
                    <a:prstGeom prst="rect">
                      <a:avLst/>
                    </a:prstGeom>
                    <a:ln w="28575">
                      <a:solidFill>
                        <a:srgbClr val="20586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A76BAF" w:rsidRDefault="00A76BAF">
      <w:pPr>
        <w:pStyle w:val="normal0"/>
        <w:jc w:val="center"/>
        <w:rPr>
          <w:color w:val="000000"/>
          <w:sz w:val="24"/>
          <w:szCs w:val="24"/>
        </w:rPr>
      </w:pPr>
    </w:p>
    <w:p w:rsidR="00A76BAF" w:rsidRDefault="00A76BAF">
      <w:pPr>
        <w:pStyle w:val="normal0"/>
        <w:jc w:val="center"/>
        <w:rPr>
          <w:color w:val="000000"/>
          <w:sz w:val="24"/>
          <w:szCs w:val="24"/>
        </w:rPr>
      </w:pPr>
    </w:p>
    <w:p w:rsidR="00A76BAF" w:rsidRDefault="00A76BAF">
      <w:pPr>
        <w:pStyle w:val="normal0"/>
        <w:jc w:val="center"/>
        <w:rPr>
          <w:color w:val="000000"/>
          <w:sz w:val="24"/>
          <w:szCs w:val="24"/>
        </w:rPr>
      </w:pPr>
    </w:p>
    <w:p w:rsidR="00A76BAF" w:rsidRDefault="00A76BAF">
      <w:pPr>
        <w:pStyle w:val="normal0"/>
        <w:jc w:val="center"/>
        <w:rPr>
          <w:color w:val="000000"/>
          <w:sz w:val="24"/>
          <w:szCs w:val="24"/>
        </w:rPr>
      </w:pPr>
    </w:p>
    <w:p w:rsidR="00A76BAF" w:rsidRDefault="00A76BAF">
      <w:pPr>
        <w:pStyle w:val="normal0"/>
        <w:jc w:val="center"/>
        <w:rPr>
          <w:color w:val="000000"/>
          <w:sz w:val="24"/>
          <w:szCs w:val="24"/>
        </w:rPr>
      </w:pPr>
    </w:p>
    <w:p w:rsidR="00A76BAF" w:rsidRDefault="00A76BAF">
      <w:pPr>
        <w:pStyle w:val="normal0"/>
        <w:jc w:val="center"/>
        <w:rPr>
          <w:color w:val="000000"/>
          <w:sz w:val="24"/>
          <w:szCs w:val="24"/>
        </w:rPr>
      </w:pPr>
    </w:p>
    <w:p w:rsidR="00A76BAF" w:rsidRDefault="00A76BAF">
      <w:pPr>
        <w:pStyle w:val="normal0"/>
        <w:jc w:val="center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681CEA">
      <w:pPr>
        <w:pStyle w:val="normal0"/>
        <w:rPr>
          <w:color w:val="000000"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143510</wp:posOffset>
              </wp:positionH>
              <wp:positionV relativeFrom="paragraph">
                <wp:posOffset>23495</wp:posOffset>
              </wp:positionV>
              <wp:extent cx="6209030" cy="66675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9030" cy="66675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color w:val="00000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817055" w:rsidRPr="09460060">
                            <w:rPr>
                              <w:b w:val="1"/>
                              <w:color w:val="000000"/>
                              <w:w w:val="100"/>
                              <w:position w:val="-1"/>
                              <w:sz w:val="28"/>
                              <w:szCs w:val="28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ALIKUTTY C</w:t>
                          </w:r>
                          <w:r w:rsidDel="000000-1" w:rsidR="15817055" w:rsidRPr="09460060">
                            <w:rPr>
                              <w:color w:val="00000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color w:val="00000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817055" w:rsidRPr="09460060">
                            <w:rPr>
                              <w:b w:val="1"/>
                              <w:color w:val="000000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Dept.of Malayalam,Sree Neelakanta Govt.Sanskrit College , Pattambi</w:t>
                          </w:r>
                          <w:r w:rsidDel="000000-1" w:rsidR="15817055" w:rsidRPr="09460060">
                            <w:rPr>
                              <w:color w:val="00000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000000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817055" w:rsidRPr="09460060">
                            <w:rPr>
                              <w:b w:val="1"/>
                              <w:color w:val="000000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b w:val="0"/>
                              <w:color w:val="000000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817055" w:rsidRPr="09460060">
                            <w:rPr>
                              <w:b w:val="1"/>
                              <w:color w:val="000000"/>
                              <w:w w:val="100"/>
                              <w:position w:val="-1"/>
                              <w:sz w:val="24"/>
                              <w:szCs w:val="24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81705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23495</wp:posOffset>
                </wp:positionV>
                <wp:extent cx="6209030" cy="666750"/>
                <wp:effectExtent l="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3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76BAF" w:rsidRDefault="00681CEA">
      <w:pPr>
        <w:pStyle w:val="normal0"/>
        <w:tabs>
          <w:tab w:val="left" w:pos="-450"/>
        </w:tabs>
        <w:spacing w:after="100" w:line="240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black"/>
        </w:rPr>
        <w:t>APPLICATION FORM –JUNIOR</w:t>
      </w:r>
    </w:p>
    <w:p w:rsidR="00A76BAF" w:rsidRDefault="00681CEA">
      <w:pPr>
        <w:pStyle w:val="normal0"/>
        <w:tabs>
          <w:tab w:val="left" w:pos="-450"/>
        </w:tabs>
        <w:spacing w:after="100" w:line="240" w:lineRule="auto"/>
        <w:ind w:left="360"/>
        <w:jc w:val="center"/>
        <w:rPr>
          <w:color w:val="000000"/>
          <w:sz w:val="24"/>
          <w:szCs w:val="24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4992370</wp:posOffset>
              </wp:positionH>
              <wp:positionV relativeFrom="paragraph">
                <wp:posOffset>130175</wp:posOffset>
              </wp:positionV>
              <wp:extent cx="1355090" cy="357505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5090" cy="35750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color w:val="00000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817055" w:rsidRPr="09460060">
                            <w:rPr>
                              <w:b w:val="1"/>
                              <w:color w:val="00000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  <w:t>Personal Profile</w:t>
                          </w:r>
                          <w:r w:rsidDel="000000-1" w:rsidR="15817055" w:rsidRPr="09460060">
                            <w:rPr>
                              <w:color w:val="000000"/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-1" w:rsidR="15817055" w:rsidRPr="000000-1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130175</wp:posOffset>
                </wp:positionV>
                <wp:extent cx="1355090" cy="35750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090" cy="357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76BAF" w:rsidRDefault="00681CEA">
      <w:pPr>
        <w:pStyle w:val="normal0"/>
        <w:numPr>
          <w:ilvl w:val="0"/>
          <w:numId w:val="1"/>
        </w:numPr>
        <w:tabs>
          <w:tab w:val="left" w:pos="-450"/>
        </w:tabs>
        <w:spacing w:after="10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PERSONAL DETAILS</w:t>
      </w:r>
    </w:p>
    <w:p w:rsidR="00A76BAF" w:rsidRDefault="00681CEA">
      <w:pPr>
        <w:pStyle w:val="normal0"/>
        <w:numPr>
          <w:ilvl w:val="0"/>
          <w:numId w:val="9"/>
        </w:numPr>
        <w:tabs>
          <w:tab w:val="left" w:pos="-450"/>
        </w:tabs>
        <w:spacing w:after="100" w:line="240" w:lineRule="auto"/>
        <w:ind w:left="-270" w:firstLine="630"/>
      </w:pPr>
      <w:r>
        <w:rPr>
          <w:b/>
          <w:color w:val="000000"/>
          <w:sz w:val="24"/>
          <w:szCs w:val="24"/>
        </w:rPr>
        <w:t>Name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</w:t>
      </w:r>
      <w:proofErr w:type="spellStart"/>
      <w:r>
        <w:rPr>
          <w:color w:val="000000"/>
          <w:sz w:val="24"/>
          <w:szCs w:val="24"/>
        </w:rPr>
        <w:t>Alikutty</w:t>
      </w:r>
      <w:proofErr w:type="spellEnd"/>
      <w:r>
        <w:rPr>
          <w:color w:val="000000"/>
          <w:sz w:val="24"/>
          <w:szCs w:val="24"/>
        </w:rPr>
        <w:t xml:space="preserve"> C</w:t>
      </w:r>
    </w:p>
    <w:p w:rsidR="00A76BAF" w:rsidRDefault="00681CEA">
      <w:pPr>
        <w:pStyle w:val="normal0"/>
        <w:numPr>
          <w:ilvl w:val="0"/>
          <w:numId w:val="9"/>
        </w:numPr>
        <w:spacing w:after="100" w:line="240" w:lineRule="auto"/>
      </w:pPr>
      <w:r>
        <w:rPr>
          <w:b/>
          <w:color w:val="000000"/>
          <w:sz w:val="24"/>
          <w:szCs w:val="24"/>
        </w:rPr>
        <w:t>Designation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:ASST.PROFESSOR(MALAYALAM)</w:t>
      </w:r>
    </w:p>
    <w:p w:rsidR="00A76BAF" w:rsidRDefault="00681CEA">
      <w:pPr>
        <w:pStyle w:val="normal0"/>
        <w:numPr>
          <w:ilvl w:val="0"/>
          <w:numId w:val="9"/>
        </w:numPr>
        <w:spacing w:after="100" w:line="240" w:lineRule="auto"/>
      </w:pPr>
      <w:r>
        <w:rPr>
          <w:b/>
          <w:color w:val="000000"/>
          <w:sz w:val="24"/>
          <w:szCs w:val="24"/>
        </w:rPr>
        <w:t>Date of Birth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 14-03-1982</w:t>
      </w:r>
    </w:p>
    <w:p w:rsidR="00A76BAF" w:rsidRDefault="00681CEA">
      <w:pPr>
        <w:pStyle w:val="normal0"/>
        <w:numPr>
          <w:ilvl w:val="0"/>
          <w:numId w:val="9"/>
        </w:numPr>
        <w:spacing w:after="100" w:line="240" w:lineRule="auto"/>
      </w:pPr>
      <w:r>
        <w:rPr>
          <w:b/>
          <w:color w:val="000000"/>
          <w:sz w:val="24"/>
          <w:szCs w:val="24"/>
        </w:rPr>
        <w:t>College / Institution/University</w:t>
      </w:r>
      <w:r>
        <w:rPr>
          <w:color w:val="000000"/>
          <w:sz w:val="24"/>
          <w:szCs w:val="24"/>
        </w:rPr>
        <w:tab/>
        <w:t xml:space="preserve">:  </w:t>
      </w:r>
      <w:proofErr w:type="spellStart"/>
      <w:r>
        <w:rPr>
          <w:b/>
          <w:color w:val="000000"/>
          <w:sz w:val="24"/>
          <w:szCs w:val="24"/>
        </w:rPr>
        <w:t>Sree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Neelakanta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Govt.Sanskrit</w:t>
      </w:r>
      <w:proofErr w:type="spellEnd"/>
      <w:r>
        <w:rPr>
          <w:b/>
          <w:color w:val="000000"/>
          <w:sz w:val="24"/>
          <w:szCs w:val="24"/>
        </w:rPr>
        <w:t xml:space="preserve"> College , </w:t>
      </w:r>
      <w:proofErr w:type="spellStart"/>
      <w:r>
        <w:rPr>
          <w:b/>
          <w:color w:val="000000"/>
          <w:sz w:val="24"/>
          <w:szCs w:val="24"/>
        </w:rPr>
        <w:t>Pattambi</w:t>
      </w:r>
      <w:proofErr w:type="spellEnd"/>
    </w:p>
    <w:p w:rsidR="00A76BAF" w:rsidRDefault="00681CEA">
      <w:pPr>
        <w:pStyle w:val="normal0"/>
        <w:numPr>
          <w:ilvl w:val="0"/>
          <w:numId w:val="9"/>
        </w:numPr>
        <w:spacing w:after="100" w:line="240" w:lineRule="auto"/>
      </w:pPr>
      <w:r>
        <w:rPr>
          <w:b/>
          <w:color w:val="000000"/>
          <w:sz w:val="24"/>
          <w:szCs w:val="24"/>
        </w:rPr>
        <w:t>Department                                    : MALAYALAM</w:t>
      </w:r>
    </w:p>
    <w:p w:rsidR="00A76BAF" w:rsidRDefault="00681CEA">
      <w:pPr>
        <w:pStyle w:val="normal0"/>
        <w:numPr>
          <w:ilvl w:val="0"/>
          <w:numId w:val="9"/>
        </w:numPr>
        <w:spacing w:after="100" w:line="240" w:lineRule="auto"/>
      </w:pPr>
      <w:r>
        <w:rPr>
          <w:b/>
          <w:color w:val="000000"/>
          <w:sz w:val="24"/>
          <w:szCs w:val="24"/>
        </w:rPr>
        <w:t>Address for Communication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</w:t>
      </w:r>
      <w:proofErr w:type="spellStart"/>
      <w:r>
        <w:rPr>
          <w:color w:val="000000"/>
          <w:sz w:val="24"/>
          <w:szCs w:val="24"/>
        </w:rPr>
        <w:t>Chengnakkattil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Triprangode</w:t>
      </w:r>
      <w:proofErr w:type="spellEnd"/>
      <w:r>
        <w:rPr>
          <w:color w:val="000000"/>
          <w:sz w:val="24"/>
          <w:szCs w:val="24"/>
        </w:rPr>
        <w:t xml:space="preserve"> PO, </w:t>
      </w:r>
      <w:proofErr w:type="spellStart"/>
      <w:r>
        <w:rPr>
          <w:color w:val="000000"/>
          <w:sz w:val="24"/>
          <w:szCs w:val="24"/>
        </w:rPr>
        <w:t>Malappuram</w:t>
      </w:r>
      <w:proofErr w:type="spellEnd"/>
      <w:r>
        <w:rPr>
          <w:color w:val="000000"/>
          <w:sz w:val="24"/>
          <w:szCs w:val="24"/>
        </w:rPr>
        <w:t xml:space="preserve"> Dst.676108</w:t>
      </w:r>
    </w:p>
    <w:p w:rsidR="00A76BAF" w:rsidRDefault="00681CEA">
      <w:pPr>
        <w:pStyle w:val="normal0"/>
        <w:spacing w:after="10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a) Mobile No.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:9496363208</w:t>
      </w:r>
      <w:proofErr w:type="gramEnd"/>
    </w:p>
    <w:p w:rsidR="00A76BAF" w:rsidRDefault="00681CEA">
      <w:pPr>
        <w:pStyle w:val="normal0"/>
        <w:spacing w:after="10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b) E-mail ID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  <w:hyperlink r:id="rId8">
        <w:r>
          <w:rPr>
            <w:color w:val="000000"/>
            <w:sz w:val="24"/>
            <w:szCs w:val="24"/>
            <w:u w:val="single"/>
          </w:rPr>
          <w:t>alikutty.tirur@gmail.com</w:t>
        </w:r>
      </w:hyperlink>
    </w:p>
    <w:p w:rsidR="00A76BAF" w:rsidRDefault="00681CEA">
      <w:pPr>
        <w:pStyle w:val="normal0"/>
        <w:spacing w:after="10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II. EDUCATION BACKGROUND</w:t>
      </w:r>
    </w:p>
    <w:p w:rsidR="00A76BAF" w:rsidRDefault="00681CEA">
      <w:pPr>
        <w:pStyle w:val="normal0"/>
        <w:numPr>
          <w:ilvl w:val="0"/>
          <w:numId w:val="2"/>
        </w:numPr>
        <w:spacing w:after="10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Qualification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: </w:t>
      </w:r>
    </w:p>
    <w:tbl>
      <w:tblPr>
        <w:tblStyle w:val="a"/>
        <w:tblW w:w="9536" w:type="dxa"/>
        <w:jc w:val="center"/>
        <w:tblLayout w:type="fixed"/>
        <w:tblLook w:val="0000"/>
      </w:tblPr>
      <w:tblGrid>
        <w:gridCol w:w="1496"/>
        <w:gridCol w:w="1710"/>
        <w:gridCol w:w="1260"/>
        <w:gridCol w:w="1800"/>
        <w:gridCol w:w="1530"/>
        <w:gridCol w:w="1740"/>
      </w:tblGrid>
      <w:tr w:rsidR="00A76BAF">
        <w:trPr>
          <w:trHeight w:val="23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  <w:t>Year of Passing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 of Marks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University Ranks if any</w:t>
            </w:r>
          </w:p>
        </w:tc>
      </w:tr>
      <w:tr w:rsidR="00A76BAF">
        <w:trPr>
          <w:trHeight w:val="120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  <w:highlight w:val="lightGray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  <w:sz w:val="24"/>
                <w:szCs w:val="24"/>
                <w:highlight w:val="lightGray"/>
              </w:rPr>
              <w:t>UG- BA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MALAYALAM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CALICUT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Nil</w:t>
            </w:r>
          </w:p>
        </w:tc>
      </w:tr>
      <w:tr w:rsidR="00A76BAF">
        <w:trPr>
          <w:trHeight w:val="120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lightGray"/>
              </w:rPr>
              <w:t>P.G.</w:t>
            </w:r>
            <w:r>
              <w:rPr>
                <w:color w:val="000000"/>
                <w:sz w:val="24"/>
                <w:szCs w:val="24"/>
              </w:rPr>
              <w:t xml:space="preserve"> MA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  <w:highlight w:val="lightGray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MALAYALAM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CALICUT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69.14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Nil</w:t>
            </w:r>
          </w:p>
        </w:tc>
      </w:tr>
      <w:tr w:rsidR="00A76BAF">
        <w:trPr>
          <w:trHeight w:val="23"/>
          <w:jc w:val="center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  <w:highlight w:val="lightGray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lightGray"/>
              </w:rPr>
              <w:lastRenderedPageBreak/>
              <w:t>B.Ed</w:t>
            </w:r>
            <w:proofErr w:type="spellEnd"/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  <w:highlight w:val="lightGray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MALAYALAM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MG UNIVERSITY 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72.75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Nil</w:t>
            </w:r>
          </w:p>
        </w:tc>
      </w:tr>
    </w:tbl>
    <w:p w:rsidR="00A76BAF" w:rsidRDefault="00A76BAF">
      <w:pPr>
        <w:pStyle w:val="normal0"/>
        <w:spacing w:after="100" w:line="240" w:lineRule="auto"/>
        <w:rPr>
          <w:color w:val="000000"/>
          <w:sz w:val="24"/>
          <w:szCs w:val="24"/>
        </w:rPr>
      </w:pPr>
    </w:p>
    <w:p w:rsidR="00A76BAF" w:rsidRDefault="00A76BAF">
      <w:pPr>
        <w:pStyle w:val="normal0"/>
        <w:spacing w:after="100" w:line="240" w:lineRule="auto"/>
        <w:ind w:left="720"/>
        <w:rPr>
          <w:color w:val="000000"/>
          <w:sz w:val="24"/>
          <w:szCs w:val="24"/>
        </w:rPr>
      </w:pPr>
    </w:p>
    <w:p w:rsidR="00A76BAF" w:rsidRDefault="00681CEA">
      <w:pPr>
        <w:pStyle w:val="normal0"/>
        <w:spacing w:after="10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PROFESSIONAL DETAILS</w:t>
      </w: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Date  of joining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 10.08.2010</w:t>
      </w: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Early Career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Govt.College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Ambalappuzha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                                                                     (10.08.2010 to 06.06.2012</w:t>
      </w: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 xml:space="preserve">Academic /Teaching Experience :  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</w:p>
    <w:tbl>
      <w:tblPr>
        <w:tblStyle w:val="a0"/>
        <w:tblW w:w="3270" w:type="dxa"/>
        <w:tblInd w:w="1830" w:type="dxa"/>
        <w:tblLayout w:type="fixed"/>
        <w:tblLook w:val="0000"/>
      </w:tblPr>
      <w:tblGrid>
        <w:gridCol w:w="1503"/>
        <w:gridCol w:w="1767"/>
      </w:tblGrid>
      <w:tr w:rsidR="00A76BAF">
        <w:trPr>
          <w:trHeight w:val="60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 .of Years</w:t>
            </w:r>
          </w:p>
        </w:tc>
      </w:tr>
      <w:tr w:rsidR="00A76BAF">
        <w:trPr>
          <w:trHeight w:val="5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lightGray"/>
              </w:rPr>
              <w:t>U.G.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96F32">
              <w:rPr>
                <w:color w:val="000000"/>
                <w:sz w:val="24"/>
                <w:szCs w:val="24"/>
              </w:rPr>
              <w:t>1</w:t>
            </w:r>
          </w:p>
        </w:tc>
      </w:tr>
      <w:tr w:rsidR="00A76BAF">
        <w:trPr>
          <w:trHeight w:val="69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lightGray"/>
              </w:rPr>
              <w:t>P.G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D96F3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 xml:space="preserve">Area of Specialization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: Malayalam Language &amp; Literature</w:t>
      </w: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Course Taught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: Cyber Malayalam, Film Studies, Linguistics, Grammar </w:t>
      </w: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Research Experience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: Doing PhD under the guidance of Dr. </w:t>
      </w:r>
      <w:proofErr w:type="spellStart"/>
      <w:r>
        <w:rPr>
          <w:b/>
          <w:color w:val="000000"/>
          <w:sz w:val="24"/>
          <w:szCs w:val="24"/>
        </w:rPr>
        <w:t>Thanuja</w:t>
      </w:r>
      <w:proofErr w:type="spellEnd"/>
      <w:r>
        <w:rPr>
          <w:b/>
          <w:color w:val="000000"/>
          <w:sz w:val="24"/>
          <w:szCs w:val="24"/>
        </w:rPr>
        <w:t xml:space="preserve"> G, Department of Malayalam, SNGS College, </w:t>
      </w:r>
      <w:proofErr w:type="spellStart"/>
      <w:r>
        <w:rPr>
          <w:b/>
          <w:color w:val="000000"/>
          <w:sz w:val="24"/>
          <w:szCs w:val="24"/>
        </w:rPr>
        <w:t>Pattambi</w:t>
      </w:r>
      <w:proofErr w:type="spellEnd"/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Highlights of Professional Experience</w:t>
      </w: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Professional Experience</w:t>
      </w: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Academic Honors &amp; Awards:</w:t>
      </w: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Conference/Seminar/workshop Presentations</w:t>
      </w:r>
      <w:r>
        <w:rPr>
          <w:b/>
          <w:color w:val="000000"/>
          <w:sz w:val="24"/>
          <w:szCs w:val="24"/>
        </w:rPr>
        <w:br/>
      </w:r>
    </w:p>
    <w:p w:rsidR="00A76BAF" w:rsidRDefault="00A76BAF">
      <w:pPr>
        <w:pStyle w:val="normal0"/>
        <w:spacing w:after="100" w:line="240" w:lineRule="auto"/>
        <w:ind w:left="720"/>
        <w:rPr>
          <w:color w:val="000000"/>
          <w:sz w:val="24"/>
          <w:szCs w:val="24"/>
        </w:rPr>
      </w:pPr>
    </w:p>
    <w:tbl>
      <w:tblPr>
        <w:tblStyle w:val="a1"/>
        <w:tblW w:w="10816" w:type="dxa"/>
        <w:tblInd w:w="-720" w:type="dxa"/>
        <w:tblLayout w:type="fixed"/>
        <w:tblLook w:val="0000"/>
      </w:tblPr>
      <w:tblGrid>
        <w:gridCol w:w="631"/>
        <w:gridCol w:w="4454"/>
        <w:gridCol w:w="1639"/>
        <w:gridCol w:w="1334"/>
        <w:gridCol w:w="2758"/>
      </w:tblGrid>
      <w:tr w:rsidR="00A76BAF">
        <w:trPr>
          <w:trHeight w:val="5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INSTITUTION</w:t>
            </w:r>
          </w:p>
        </w:tc>
      </w:tr>
      <w:tr w:rsidR="00A76BAF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Social Networking </w:t>
            </w:r>
            <w:proofErr w:type="spellStart"/>
            <w:r>
              <w:rPr>
                <w:color w:val="000000"/>
                <w:sz w:val="24"/>
                <w:szCs w:val="24"/>
              </w:rPr>
              <w:t>kalathe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Sahithya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Paadangal</w:t>
            </w:r>
            <w:proofErr w:type="spellEnd"/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</w:t>
            </w: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Sponsored by </w:t>
            </w:r>
            <w:proofErr w:type="spellStart"/>
            <w:r>
              <w:rPr>
                <w:color w:val="000000"/>
                <w:sz w:val="24"/>
                <w:szCs w:val="24"/>
              </w:rPr>
              <w:t>DCE,Kerala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Department of Malayalam, T.M. Govt. College, </w:t>
            </w:r>
            <w:proofErr w:type="spellStart"/>
            <w:r>
              <w:rPr>
                <w:color w:val="000000"/>
                <w:sz w:val="24"/>
                <w:szCs w:val="24"/>
              </w:rPr>
              <w:t>Tirur</w:t>
            </w:r>
            <w:proofErr w:type="spellEnd"/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A76BAF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Vamozhi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vazhakkam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Sponsored by SSUS, </w:t>
            </w:r>
            <w:proofErr w:type="spellStart"/>
            <w:r>
              <w:rPr>
                <w:color w:val="000000"/>
                <w:sz w:val="24"/>
                <w:szCs w:val="24"/>
              </w:rPr>
              <w:t>Kalady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Sree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Sankaracharya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Sanskrit University, Regional Centre, </w:t>
            </w:r>
            <w:proofErr w:type="spellStart"/>
            <w:r>
              <w:rPr>
                <w:color w:val="000000"/>
                <w:sz w:val="24"/>
                <w:szCs w:val="24"/>
              </w:rPr>
              <w:t>Tirur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Thirunnavaya</w:t>
            </w:r>
            <w:proofErr w:type="spellEnd"/>
          </w:p>
        </w:tc>
      </w:tr>
      <w:tr w:rsidR="00A76BAF">
        <w:trPr>
          <w:trHeight w:val="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Achadi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drishyamadhyamangalkkidayile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dweepujeevitham</w:t>
            </w:r>
            <w:proofErr w:type="spellEnd"/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Calicut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Calicut University Centre, </w:t>
            </w:r>
            <w:proofErr w:type="spellStart"/>
            <w:r>
              <w:rPr>
                <w:color w:val="000000"/>
                <w:sz w:val="24"/>
                <w:szCs w:val="24"/>
              </w:rPr>
              <w:t>Kadmath</w:t>
            </w:r>
            <w:proofErr w:type="spellEnd"/>
            <w:r>
              <w:rPr>
                <w:color w:val="000000"/>
                <w:sz w:val="24"/>
                <w:szCs w:val="24"/>
              </w:rPr>
              <w:t>, Lakshadweep</w:t>
            </w:r>
          </w:p>
        </w:tc>
      </w:tr>
      <w:tr w:rsidR="00A76BAF">
        <w:trPr>
          <w:trHeight w:val="24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History of Language Technology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Higher Secondary Teachers training </w:t>
            </w:r>
            <w:proofErr w:type="spellStart"/>
            <w:r>
              <w:rPr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HSE, Kerala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November 2018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SNGS  College, </w:t>
            </w:r>
            <w:proofErr w:type="spellStart"/>
            <w:r>
              <w:rPr>
                <w:color w:val="000000"/>
                <w:sz w:val="24"/>
                <w:szCs w:val="24"/>
              </w:rPr>
              <w:t>Pattambi</w:t>
            </w:r>
            <w:proofErr w:type="spellEnd"/>
          </w:p>
        </w:tc>
      </w:tr>
      <w:tr w:rsidR="00A76BAF">
        <w:trPr>
          <w:trHeight w:val="24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Bhasha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computingum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Ezhuthupakaranangalum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Higher Secondary Teachers training </w:t>
            </w:r>
            <w:proofErr w:type="spellStart"/>
            <w:r>
              <w:rPr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HSE, Kerala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color w:val="000000"/>
                <w:sz w:val="24"/>
                <w:szCs w:val="24"/>
              </w:rPr>
              <w:t xml:space="preserve">  February 2019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SNGS  College, </w:t>
            </w:r>
            <w:proofErr w:type="spellStart"/>
            <w:r>
              <w:rPr>
                <w:color w:val="000000"/>
                <w:sz w:val="24"/>
                <w:szCs w:val="24"/>
              </w:rPr>
              <w:t>Pattambi</w:t>
            </w:r>
            <w:proofErr w:type="spellEnd"/>
          </w:p>
        </w:tc>
      </w:tr>
      <w:tr w:rsidR="00A76BAF">
        <w:trPr>
          <w:trHeight w:val="24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Language Technology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Higher Secondary Teachers training </w:t>
            </w:r>
            <w:proofErr w:type="spellStart"/>
            <w:r>
              <w:rPr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 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HSE, Kerala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October 2019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SNGS  College, </w:t>
            </w:r>
            <w:proofErr w:type="spellStart"/>
            <w:r>
              <w:rPr>
                <w:color w:val="000000"/>
                <w:sz w:val="24"/>
                <w:szCs w:val="24"/>
              </w:rPr>
              <w:t>Pattambi</w:t>
            </w:r>
            <w:proofErr w:type="spellEnd"/>
          </w:p>
        </w:tc>
      </w:tr>
      <w:tr w:rsidR="00A76BAF">
        <w:trPr>
          <w:trHeight w:val="24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Academic writing and Peer reviewing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5th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Refresher Course  in Malayalam and Kerala Studies from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30/10/2020 to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12/11/2020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&amp; 11 November 2020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 HRDC, University of Calicut</w:t>
            </w:r>
          </w:p>
        </w:tc>
      </w:tr>
      <w:tr w:rsidR="00A76BAF">
        <w:trPr>
          <w:trHeight w:val="24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Academic writing and Peer reviewing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National. 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color w:val="000000"/>
                <w:sz w:val="24"/>
                <w:szCs w:val="24"/>
              </w:rPr>
              <w:t xml:space="preserve">  Induction </w:t>
            </w:r>
            <w:proofErr w:type="spellStart"/>
            <w:r>
              <w:rPr>
                <w:color w:val="000000"/>
                <w:sz w:val="24"/>
                <w:szCs w:val="24"/>
              </w:rPr>
              <w:t>Programme</w:t>
            </w:r>
            <w:proofErr w:type="spellEnd"/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From 07.01.2021 to 06.02.2021.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January 2021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 HRDC, University of Calicut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A76BAF">
        <w:trPr>
          <w:trHeight w:val="24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Academic writing and Peer reviewing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National. 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 Induction </w:t>
            </w:r>
            <w:proofErr w:type="spellStart"/>
            <w:r>
              <w:rPr>
                <w:color w:val="000000"/>
                <w:sz w:val="24"/>
                <w:szCs w:val="24"/>
              </w:rPr>
              <w:t>Programme</w:t>
            </w:r>
            <w:proofErr w:type="spellEnd"/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From 25.02.2021 to 27.03.2021.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March 2021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 HRDC, University of Calicut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A76BAF">
        <w:trPr>
          <w:trHeight w:val="24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Research Paper Writing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National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t xml:space="preserve">Interaction </w:t>
            </w:r>
            <w:proofErr w:type="spellStart"/>
            <w:r>
              <w:t>Programme</w:t>
            </w:r>
            <w:proofErr w:type="spellEnd"/>
            <w:r>
              <w:t xml:space="preserve"> for </w:t>
            </w:r>
            <w:proofErr w:type="spellStart"/>
            <w:r>
              <w:t>Ph.D</w:t>
            </w:r>
            <w:proofErr w:type="spellEnd"/>
            <w:r>
              <w:t xml:space="preserve"> Research Scholars / Post Doctoral Fellows (Languages) – From 09.03.2021 to 15.03.2021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March 2021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 HRDC, University of Calicut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B6350E">
        <w:trPr>
          <w:trHeight w:val="24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0286F" w:rsidRDefault="00A0286F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Academic writing and Peer reviewing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50E" w:rsidRDefault="00A0286F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National </w:t>
            </w:r>
          </w:p>
          <w:p w:rsidR="00A0286F" w:rsidRDefault="00A0286F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t xml:space="preserve">6 </w:t>
            </w:r>
            <w:proofErr w:type="spellStart"/>
            <w:r>
              <w:t>th</w:t>
            </w:r>
            <w:proofErr w:type="spellEnd"/>
            <w:r>
              <w:t xml:space="preserve"> Induction </w:t>
            </w:r>
            <w:proofErr w:type="spellStart"/>
            <w:r>
              <w:t>Programme</w:t>
            </w:r>
            <w:proofErr w:type="spellEnd"/>
            <w:r>
              <w:t>- From 18.10.2021 to 16.11.2021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0286F" w:rsidRDefault="00A0286F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t>04.11.2021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0286F" w:rsidRDefault="00A0286F" w:rsidP="00A0286F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 HRDC, University of Calicut</w:t>
            </w:r>
          </w:p>
          <w:p w:rsidR="00A0286F" w:rsidRDefault="00A0286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B6350E">
        <w:trPr>
          <w:trHeight w:val="24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50E" w:rsidRDefault="00B6350E">
            <w:pPr>
              <w:pStyle w:val="normal0"/>
            </w:pPr>
          </w:p>
          <w:p w:rsidR="00B6350E" w:rsidRDefault="00B6350E">
            <w:pPr>
              <w:pStyle w:val="normal0"/>
            </w:pPr>
          </w:p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t>Research Reference Management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50E" w:rsidRDefault="00B6350E" w:rsidP="00B6350E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t xml:space="preserve">UGC sponsored Faculty Induction </w:t>
            </w:r>
            <w:proofErr w:type="spellStart"/>
            <w:r>
              <w:t>Programme</w:t>
            </w:r>
            <w:proofErr w:type="spellEnd"/>
            <w:r>
              <w:t xml:space="preserve"> (No.8) – From 13.01.2022 to 12.02.2022 in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B6350E" w:rsidRDefault="00B6350E" w:rsidP="00B6350E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 HRDC, University of Calicut</w:t>
            </w:r>
          </w:p>
          <w:p w:rsidR="00B6350E" w:rsidRDefault="00B6350E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</w:tbl>
    <w:p w:rsidR="00A76BAF" w:rsidRDefault="00A76BAF">
      <w:pPr>
        <w:pStyle w:val="normal0"/>
        <w:spacing w:after="100" w:line="240" w:lineRule="auto"/>
        <w:ind w:left="720"/>
        <w:rPr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3"/>
        </w:numPr>
        <w:spacing w:after="0" w:line="240" w:lineRule="auto"/>
      </w:pPr>
      <w:r>
        <w:rPr>
          <w:b/>
          <w:color w:val="000000"/>
          <w:sz w:val="24"/>
          <w:szCs w:val="24"/>
        </w:rPr>
        <w:t>Conference/workshop attended details- year wise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br/>
      </w:r>
      <w:r>
        <w:rPr>
          <w:b/>
          <w:sz w:val="24"/>
          <w:szCs w:val="24"/>
        </w:rPr>
        <w:t xml:space="preserve">2011-12 </w:t>
      </w: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Attended National Seminar on Kerala Society and Historiography held at University of Calicut on14.06.2011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Attended National Seminar on Post Modern Malayalam Poetry held at </w:t>
      </w:r>
      <w:proofErr w:type="spellStart"/>
      <w:r>
        <w:rPr>
          <w:color w:val="000000"/>
          <w:sz w:val="24"/>
          <w:szCs w:val="24"/>
        </w:rPr>
        <w:t>Thunchan</w:t>
      </w:r>
      <w:proofErr w:type="spellEnd"/>
      <w:r>
        <w:rPr>
          <w:color w:val="000000"/>
          <w:sz w:val="24"/>
          <w:szCs w:val="24"/>
        </w:rPr>
        <w:t xml:space="preserve"> Memorial </w:t>
      </w:r>
      <w:proofErr w:type="spellStart"/>
      <w:r>
        <w:rPr>
          <w:color w:val="000000"/>
          <w:sz w:val="24"/>
          <w:szCs w:val="24"/>
        </w:rPr>
        <w:t>Govt.College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Tirur</w:t>
      </w:r>
      <w:proofErr w:type="spellEnd"/>
      <w:r>
        <w:rPr>
          <w:color w:val="000000"/>
          <w:sz w:val="24"/>
          <w:szCs w:val="24"/>
        </w:rPr>
        <w:t xml:space="preserve"> sponsored by UGC on 2</w:t>
      </w:r>
      <w:r>
        <w:rPr>
          <w:color w:val="000000"/>
          <w:sz w:val="24"/>
          <w:szCs w:val="24"/>
          <w:vertAlign w:val="superscript"/>
        </w:rPr>
        <w:t>nd</w:t>
      </w:r>
      <w:r>
        <w:rPr>
          <w:color w:val="000000"/>
          <w:sz w:val="24"/>
          <w:szCs w:val="24"/>
        </w:rPr>
        <w:t xml:space="preserve"> to 4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November 2011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Attended National Seminar on Performing arts of Kerala : History, Body, and Vision held at Govt. College </w:t>
      </w:r>
      <w:proofErr w:type="spellStart"/>
      <w:r>
        <w:rPr>
          <w:color w:val="000000"/>
          <w:sz w:val="24"/>
          <w:szCs w:val="24"/>
        </w:rPr>
        <w:t>Malappuram</w:t>
      </w:r>
      <w:proofErr w:type="spellEnd"/>
      <w:r>
        <w:rPr>
          <w:color w:val="000000"/>
          <w:sz w:val="24"/>
          <w:szCs w:val="24"/>
        </w:rPr>
        <w:t xml:space="preserve"> on10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to 12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January 2012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Attended National Seminar on History of Literary Discourse in Malayalam held at SNGS College, </w:t>
      </w:r>
      <w:proofErr w:type="spellStart"/>
      <w:r>
        <w:rPr>
          <w:color w:val="000000"/>
          <w:sz w:val="24"/>
          <w:szCs w:val="24"/>
        </w:rPr>
        <w:t>Pattambi</w:t>
      </w:r>
      <w:proofErr w:type="spellEnd"/>
      <w:r>
        <w:rPr>
          <w:color w:val="000000"/>
          <w:sz w:val="24"/>
          <w:szCs w:val="24"/>
        </w:rPr>
        <w:t xml:space="preserve"> on16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and 17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February 2012</w:t>
      </w:r>
    </w:p>
    <w:p w:rsidR="00A76BAF" w:rsidRDefault="00A76BAF">
      <w:pPr>
        <w:pStyle w:val="normal0"/>
        <w:spacing w:after="0" w:line="240" w:lineRule="auto"/>
        <w:ind w:firstLine="360"/>
        <w:jc w:val="both"/>
        <w:rPr>
          <w:sz w:val="24"/>
          <w:szCs w:val="24"/>
        </w:rPr>
      </w:pPr>
    </w:p>
    <w:p w:rsidR="00A76BAF" w:rsidRDefault="00681CEA">
      <w:pPr>
        <w:pStyle w:val="normal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2012-13 </w:t>
      </w: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National Seminar on Post Modern Malayalam Fiction held 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Thunchan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Memorial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Govt.College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Tirur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2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nd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to 4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January 2013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 Attended National Seminar on Encounters- Changing modes of tradition and Modernity held 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Thunchan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Parambu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Tirur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conducted by Kendra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Sahithya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Academy, New Delhi on 6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&amp; 7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February 2013</w:t>
      </w:r>
    </w:p>
    <w:p w:rsidR="00A76BAF" w:rsidRDefault="00A76BAF">
      <w:pPr>
        <w:pStyle w:val="normal0"/>
        <w:spacing w:after="100" w:line="240" w:lineRule="auto"/>
        <w:ind w:left="36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spacing w:after="10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2013-14</w:t>
      </w:r>
    </w:p>
    <w:p w:rsidR="00A76BAF" w:rsidRDefault="00681CEA">
      <w:pPr>
        <w:pStyle w:val="normal0"/>
        <w:numPr>
          <w:ilvl w:val="0"/>
          <w:numId w:val="10"/>
        </w:numPr>
        <w:spacing w:after="160" w:line="252" w:lineRule="auto"/>
        <w:jc w:val="both"/>
        <w:rPr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Attended</w:t>
      </w:r>
      <w:r>
        <w:rPr>
          <w:rFonts w:ascii="Lustria" w:eastAsia="Lustria" w:hAnsi="Lustria" w:cs="Lustria"/>
          <w:sz w:val="24"/>
          <w:szCs w:val="24"/>
        </w:rPr>
        <w:t xml:space="preserve"> National Seminar on ‘</w:t>
      </w:r>
      <w:proofErr w:type="spellStart"/>
      <w:r>
        <w:rPr>
          <w:rFonts w:ascii="Lustria" w:eastAsia="Lustria" w:hAnsi="Lustria" w:cs="Lustria"/>
          <w:sz w:val="24"/>
          <w:szCs w:val="24"/>
        </w:rPr>
        <w:t>Cinemayum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sz w:val="24"/>
          <w:szCs w:val="24"/>
        </w:rPr>
        <w:t>Malayaliyum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’ conducted by the Department of Malayalam, SNGS College, </w:t>
      </w:r>
      <w:proofErr w:type="spellStart"/>
      <w:r>
        <w:rPr>
          <w:rFonts w:ascii="Lustria" w:eastAsia="Lustria" w:hAnsi="Lustria" w:cs="Lustria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28</w:t>
      </w:r>
      <w:r>
        <w:rPr>
          <w:rFonts w:ascii="Lustria" w:eastAsia="Lustria" w:hAnsi="Lustria" w:cs="Lustria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sz w:val="24"/>
          <w:szCs w:val="24"/>
        </w:rPr>
        <w:t xml:space="preserve"> &amp;29</w:t>
      </w:r>
      <w:r>
        <w:rPr>
          <w:rFonts w:ascii="Lustria" w:eastAsia="Lustria" w:hAnsi="Lustria" w:cs="Lustria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sz w:val="24"/>
          <w:szCs w:val="24"/>
        </w:rPr>
        <w:t xml:space="preserve"> November  2013</w:t>
      </w:r>
    </w:p>
    <w:p w:rsidR="00A76BAF" w:rsidRDefault="00681CEA">
      <w:pPr>
        <w:pStyle w:val="normal0"/>
        <w:numPr>
          <w:ilvl w:val="0"/>
          <w:numId w:val="10"/>
        </w:numPr>
        <w:spacing w:after="160" w:line="252" w:lineRule="auto"/>
        <w:jc w:val="both"/>
        <w:rPr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National Seminar on Indian Literature: The Changing concept of Family and Kinship held 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Thunchan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Parambu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Tirur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conducted by Kendra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Sahithya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Academy, New Delhi on 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rd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to 5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February 2014</w:t>
      </w:r>
    </w:p>
    <w:p w:rsidR="00A76BAF" w:rsidRDefault="00681CEA">
      <w:pPr>
        <w:pStyle w:val="normal0"/>
        <w:numPr>
          <w:ilvl w:val="0"/>
          <w:numId w:val="10"/>
        </w:numPr>
        <w:spacing w:after="160" w:line="252" w:lineRule="auto"/>
        <w:jc w:val="both"/>
        <w:rPr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National Seminar on The Changing Contours of Higher Education held 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in connection with the State Conference of Association of Kerala Govt. College Teachers on7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March 2014</w:t>
      </w:r>
    </w:p>
    <w:p w:rsidR="00A76BAF" w:rsidRDefault="00681CEA">
      <w:pPr>
        <w:pStyle w:val="normal0"/>
        <w:spacing w:after="10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2014-15</w:t>
      </w:r>
    </w:p>
    <w:p w:rsidR="00A76BAF" w:rsidRDefault="00681CEA">
      <w:pPr>
        <w:pStyle w:val="normal0"/>
        <w:numPr>
          <w:ilvl w:val="0"/>
          <w:numId w:val="10"/>
        </w:numPr>
        <w:spacing w:after="160" w:line="252" w:lineRule="auto"/>
        <w:jc w:val="both"/>
        <w:rPr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Attended Seminar on ‘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Cherukad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-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Janma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Sathabdi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’  held at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14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August 2014 </w:t>
      </w:r>
    </w:p>
    <w:p w:rsidR="00A76BAF" w:rsidRDefault="00681CEA">
      <w:pPr>
        <w:pStyle w:val="normal0"/>
        <w:numPr>
          <w:ilvl w:val="0"/>
          <w:numId w:val="10"/>
        </w:numPr>
        <w:spacing w:after="160" w:line="252" w:lineRule="auto"/>
        <w:jc w:val="both"/>
        <w:rPr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Attended National Seminar on ‘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Samakalika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Pravanathakal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Sahithyathilum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Samskarathilum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’ conducted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 sponsored by UGC on October 30,31 -2014</w:t>
      </w: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Attended National Seminar on ‘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Pattuvicharam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(Malayalam film songs) held 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Thunchan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Memorial Govt.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Tirur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 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rd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&amp;4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December 2014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rFonts w:ascii="Lustria" w:eastAsia="Lustria" w:hAnsi="Lustria" w:cs="Lustria"/>
          <w:color w:val="000000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Academic Seminar on Recent Reforms in Higher Education Conducted by Academic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Samithi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AKGCT at Victoria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Palakkad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on13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December 2014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rFonts w:ascii="Lustria" w:eastAsia="Lustria" w:hAnsi="Lustria" w:cs="Lustria"/>
          <w:color w:val="000000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National Seminar on Impact of Technology on Language and Culture held 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Thunchan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paramb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Tirur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, Conducted by Kendra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Sahithya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Academy, New Delhi on5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&amp; 6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 xml:space="preserve">th </w:t>
      </w:r>
      <w:r>
        <w:rPr>
          <w:rFonts w:ascii="Lustria" w:eastAsia="Lustria" w:hAnsi="Lustria" w:cs="Lustria"/>
          <w:color w:val="000000"/>
          <w:sz w:val="24"/>
          <w:szCs w:val="24"/>
        </w:rPr>
        <w:t>February 2015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National Seminar on Higher Education: Challenges and Prospects held 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Thiruvananthapuram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in connection with the State Conference of Association of Kerala Govt. College Teachers on6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March 2015</w:t>
      </w:r>
    </w:p>
    <w:p w:rsidR="00A76BAF" w:rsidRDefault="00A76BAF">
      <w:pPr>
        <w:pStyle w:val="normal0"/>
        <w:spacing w:after="0" w:line="240" w:lineRule="auto"/>
        <w:ind w:left="36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A76BAF">
      <w:pPr>
        <w:pStyle w:val="normal0"/>
        <w:spacing w:after="0" w:line="240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spacing w:after="0" w:line="240" w:lineRule="auto"/>
        <w:ind w:left="360"/>
        <w:jc w:val="both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>2015-16</w:t>
      </w: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National Seminar on ‘Writing and Reading: The History of Poetry Conducted By The Department of Malayalam,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Sree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Neelakanta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Govt. Sanskrit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sponsored by UGC on11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&amp; 13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November   2015             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three day Workshop on Research Methodology Conducted By The Department of Malayalam,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Sree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Neelakanta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Govt. Sanskrit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on28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to 30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 xml:space="preserve"> 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January 2016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lastRenderedPageBreak/>
        <w:t xml:space="preserve">Attended National Seminar on The Impact of Service Trade Agreement on Higher Education held 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Kottayam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,  in connection with the State Conference of Association of Kerala Govt. College Teachers o12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February 2016</w:t>
      </w:r>
    </w:p>
    <w:p w:rsidR="00A76BAF" w:rsidRDefault="00A76BAF">
      <w:pPr>
        <w:pStyle w:val="normal0"/>
        <w:spacing w:after="0" w:line="240" w:lineRule="auto"/>
        <w:ind w:left="72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1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Poetry Carnival (Seminar) on  25 Years of Post Modern Poetry  Conducted by The Department of Malayalam,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Sree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Neelakanta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Govt. Sanskrit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on2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nd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&amp;3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rd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April 2016</w:t>
      </w:r>
    </w:p>
    <w:p w:rsidR="00A76BAF" w:rsidRDefault="00A76BAF">
      <w:pPr>
        <w:pStyle w:val="normal0"/>
        <w:spacing w:after="100" w:line="240" w:lineRule="auto"/>
        <w:ind w:left="72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spacing w:after="0" w:line="240" w:lineRule="auto"/>
        <w:ind w:left="360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>2016-17</w:t>
      </w:r>
    </w:p>
    <w:p w:rsidR="00A76BAF" w:rsidRDefault="00681CEA">
      <w:pPr>
        <w:pStyle w:val="normal0"/>
        <w:spacing w:after="0" w:line="240" w:lineRule="auto"/>
        <w:ind w:left="360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 xml:space="preserve"> </w:t>
      </w:r>
    </w:p>
    <w:p w:rsidR="00A76BAF" w:rsidRDefault="00681CEA">
      <w:pPr>
        <w:pStyle w:val="normal0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two day National Workshop on Translation of Poetry Sponsored by The Department of Collegiate Education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26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and 27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January 2017</w:t>
      </w:r>
    </w:p>
    <w:p w:rsidR="00A76BAF" w:rsidRDefault="00A76BAF">
      <w:pPr>
        <w:pStyle w:val="normal0"/>
        <w:spacing w:after="0" w:line="240" w:lineRule="auto"/>
        <w:ind w:left="1080"/>
        <w:jc w:val="both"/>
        <w:rPr>
          <w:rFonts w:ascii="Lustria" w:eastAsia="Lustria" w:hAnsi="Lustria" w:cs="Lustria"/>
          <w:color w:val="000000"/>
        </w:rPr>
      </w:pPr>
    </w:p>
    <w:p w:rsidR="00A76BAF" w:rsidRDefault="00681CEA">
      <w:pPr>
        <w:pStyle w:val="normal0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two day National Seminar on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Transcapes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of Poetry Sponsored by The Department of Collegiate Education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28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and 29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January 2017</w:t>
      </w:r>
    </w:p>
    <w:p w:rsidR="00A76BAF" w:rsidRDefault="00A76BAF">
      <w:pPr>
        <w:pStyle w:val="normal0"/>
        <w:spacing w:after="0" w:line="240" w:lineRule="auto"/>
        <w:ind w:left="108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Attended National Seminar on Commercialization of Higher Education in India conducted in connection with the 59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annual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Conferene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of AKGCT on 17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March 2017</w:t>
      </w:r>
    </w:p>
    <w:p w:rsidR="00A76BAF" w:rsidRDefault="00A76BAF">
      <w:pPr>
        <w:pStyle w:val="normal0"/>
        <w:spacing w:after="0" w:line="240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spacing w:after="0" w:line="240" w:lineRule="auto"/>
        <w:ind w:left="360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>2017-18</w:t>
      </w:r>
    </w:p>
    <w:p w:rsidR="00A76BAF" w:rsidRDefault="00681CEA">
      <w:pPr>
        <w:pStyle w:val="normal0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Attended two day National Seminar on Popular Film: History and Analytical Methods Sponsored by The Department of Collegiate Education organized by the Department of Malayalam, Govt. Arts &amp; Science College, Kozhikode on 16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and 17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November 2017</w:t>
      </w:r>
    </w:p>
    <w:p w:rsidR="00A76BAF" w:rsidRDefault="00A76BAF">
      <w:pPr>
        <w:pStyle w:val="normal0"/>
        <w:spacing w:after="0" w:line="240" w:lineRule="auto"/>
        <w:ind w:left="144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two day National Seminar on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Bhashasasthram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: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Puthuparikalpanakal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Prayogangal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Sponsored by The Department of Collegiate Education organized by the Department of Malayalam, Govt.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Malappuram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10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and 11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January 2018</w:t>
      </w:r>
    </w:p>
    <w:p w:rsidR="00A76BAF" w:rsidRDefault="00681CEA">
      <w:pPr>
        <w:pStyle w:val="normal0"/>
        <w:spacing w:after="0" w:line="240" w:lineRule="auto"/>
        <w:ind w:left="1440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br/>
      </w:r>
    </w:p>
    <w:p w:rsidR="00A76BAF" w:rsidRDefault="00681CEA">
      <w:pPr>
        <w:pStyle w:val="normal0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two day National Seminar on Poetry; Resistance and Counter Culture Sponsored by The Department of Collegiate Education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10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and 11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March 2018</w:t>
      </w:r>
    </w:p>
    <w:p w:rsidR="00A76BAF" w:rsidRDefault="00A76BAF">
      <w:pPr>
        <w:pStyle w:val="normal0"/>
        <w:spacing w:after="0" w:line="240" w:lineRule="auto"/>
        <w:ind w:left="144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in the National Seminar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Organised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by AKGCT on Politics of Higher Education held at Govt. College for Women,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Thiruvananthapuram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23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rd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March 2018 in connection with the Diamond Jubilee Conference</w:t>
      </w:r>
    </w:p>
    <w:p w:rsidR="00A76BAF" w:rsidRDefault="00A76BAF">
      <w:pPr>
        <w:pStyle w:val="normal0"/>
        <w:spacing w:after="0" w:line="240" w:lineRule="auto"/>
        <w:ind w:left="1080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spacing w:after="0" w:line="240" w:lineRule="auto"/>
        <w:ind w:firstLine="360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>2018-19</w:t>
      </w:r>
    </w:p>
    <w:p w:rsidR="00A76BAF" w:rsidRDefault="00681CEA">
      <w:pPr>
        <w:pStyle w:val="normal0"/>
        <w:numPr>
          <w:ilvl w:val="0"/>
          <w:numId w:val="4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two day International Seminar on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Chinthaa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-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Charithram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>: The Intellectual Histories of Modern Kerala Sponsored by The Department of Collegiate Education organized by the Department of Malayalam, Govt. Arts &amp; Science College, Kozhikode on 8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and 9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October 2018</w:t>
      </w:r>
    </w:p>
    <w:p w:rsidR="00A76BAF" w:rsidRDefault="00A76BAF">
      <w:pPr>
        <w:pStyle w:val="normal0"/>
        <w:spacing w:after="100" w:line="240" w:lineRule="auto"/>
        <w:ind w:left="144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4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Two day National Workshop  on Introduction to Revised Accreditation Framework of NAAC  Sponsored by The Department of Collegiate Education organized by IQAC,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17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and 18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September 2018</w:t>
      </w:r>
    </w:p>
    <w:p w:rsidR="00A76BAF" w:rsidRDefault="00A76BAF">
      <w:pPr>
        <w:pStyle w:val="normal0"/>
        <w:spacing w:after="100" w:line="240" w:lineRule="auto"/>
        <w:ind w:left="144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4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lastRenderedPageBreak/>
        <w:t xml:space="preserve">Attended Seven day National Workshop on Research Methodology Sponsored by The Department of Collegiate Education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2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nd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to 8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February 2019</w:t>
      </w:r>
    </w:p>
    <w:p w:rsidR="00A76BAF" w:rsidRDefault="00A76BAF">
      <w:pPr>
        <w:pStyle w:val="normal0"/>
        <w:spacing w:after="100" w:line="240" w:lineRule="auto"/>
        <w:ind w:left="144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4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three  day National Seminar on History of Poetry: New Perspective and Counter Reading  Sponsored by The Department of Collegiate Education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24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to  26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January 2019</w:t>
      </w:r>
    </w:p>
    <w:p w:rsidR="00A76BAF" w:rsidRDefault="00A76BAF">
      <w:pPr>
        <w:pStyle w:val="normal0"/>
        <w:spacing w:after="100" w:line="240" w:lineRule="auto"/>
        <w:ind w:left="144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4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in the National Seminar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Organised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by AKGCT on Right Wing Formulation of Education Sector held at Govt. Maharajas College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Eranamkulamon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22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nd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March 2019 in connection with the 61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st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state  Conference</w:t>
      </w:r>
      <w:r>
        <w:rPr>
          <w:rFonts w:ascii="Lustria" w:eastAsia="Lustria" w:hAnsi="Lustria" w:cs="Lustria"/>
          <w:color w:val="000000"/>
          <w:sz w:val="24"/>
          <w:szCs w:val="24"/>
        </w:rPr>
        <w:br/>
      </w:r>
    </w:p>
    <w:p w:rsidR="00A76BAF" w:rsidRDefault="00681CEA">
      <w:pPr>
        <w:pStyle w:val="normal0"/>
        <w:spacing w:after="0" w:line="240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 xml:space="preserve">     2019-20</w:t>
      </w:r>
    </w:p>
    <w:p w:rsidR="00A76BAF" w:rsidRDefault="00A76BAF">
      <w:pPr>
        <w:pStyle w:val="normal0"/>
        <w:spacing w:after="0" w:line="240" w:lineRule="auto"/>
        <w:jc w:val="both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7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two  day National Workshop on Science Textbook Writing and Knowledge Language Status of Malayalam Sponsored by The Department of Collegiate Education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17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to  18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October  2019</w:t>
      </w:r>
    </w:p>
    <w:p w:rsidR="00A76BAF" w:rsidRDefault="00681CEA">
      <w:pPr>
        <w:pStyle w:val="normal0"/>
        <w:numPr>
          <w:ilvl w:val="0"/>
          <w:numId w:val="7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Five day National Workshop on Research Methodology in Languages Sponsored by The Department of Collegiate Education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rd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to 7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December 2019</w:t>
      </w:r>
    </w:p>
    <w:p w:rsidR="00A76BAF" w:rsidRDefault="00681CEA">
      <w:pPr>
        <w:pStyle w:val="normal0"/>
        <w:numPr>
          <w:ilvl w:val="0"/>
          <w:numId w:val="7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three  day National Seminar on Cyber Poetry Sponsored by The Department of Collegiate Education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23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to  26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January 2020</w:t>
      </w:r>
    </w:p>
    <w:p w:rsidR="00A76BAF" w:rsidRDefault="00681CEA">
      <w:pPr>
        <w:pStyle w:val="normal0"/>
        <w:numPr>
          <w:ilvl w:val="0"/>
          <w:numId w:val="7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Poetry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Carnivel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 Sponsored by The Department of Collegiate Education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23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rd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to  26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January 2020</w:t>
      </w:r>
    </w:p>
    <w:p w:rsidR="00A76BAF" w:rsidRDefault="00681CEA">
      <w:pPr>
        <w:pStyle w:val="normal0"/>
        <w:numPr>
          <w:ilvl w:val="0"/>
          <w:numId w:val="7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five days Online Training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Programme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Reference Management Using the Free Software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Zotero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conducted from 22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nd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May to 31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st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May 2020 organized by IQAC and LMS Monitoring Committee,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</w:p>
    <w:p w:rsidR="00A76BAF" w:rsidRDefault="00A76BAF">
      <w:pPr>
        <w:pStyle w:val="normal0"/>
        <w:spacing w:after="100" w:line="240" w:lineRule="auto"/>
        <w:ind w:left="1440"/>
        <w:jc w:val="both"/>
        <w:rPr>
          <w:color w:val="000000"/>
          <w:sz w:val="24"/>
          <w:szCs w:val="24"/>
        </w:rPr>
      </w:pPr>
    </w:p>
    <w:p w:rsidR="00A76BAF" w:rsidRDefault="00A76BAF">
      <w:pPr>
        <w:pStyle w:val="normal0"/>
        <w:spacing w:after="100" w:line="240" w:lineRule="auto"/>
        <w:ind w:left="1440"/>
        <w:jc w:val="both"/>
        <w:rPr>
          <w:color w:val="000000"/>
          <w:sz w:val="24"/>
          <w:szCs w:val="24"/>
        </w:rPr>
      </w:pPr>
    </w:p>
    <w:p w:rsidR="00A76BAF" w:rsidRDefault="00681CEA">
      <w:pPr>
        <w:pStyle w:val="normal0"/>
        <w:spacing w:after="100" w:line="240" w:lineRule="auto"/>
        <w:ind w:left="720"/>
        <w:rPr>
          <w:rFonts w:ascii="Lustria" w:eastAsia="Lustria" w:hAnsi="Lustria" w:cs="Lustria"/>
          <w:color w:val="000000"/>
          <w:sz w:val="24"/>
          <w:szCs w:val="24"/>
        </w:rPr>
      </w:pPr>
      <w:r>
        <w:rPr>
          <w:rFonts w:ascii="Lustria" w:eastAsia="Lustria" w:hAnsi="Lustria" w:cs="Lustria"/>
          <w:b/>
          <w:color w:val="000000"/>
          <w:sz w:val="24"/>
          <w:szCs w:val="24"/>
        </w:rPr>
        <w:t>2020-21</w:t>
      </w:r>
    </w:p>
    <w:p w:rsidR="00A76BAF" w:rsidRDefault="00A76BAF">
      <w:pPr>
        <w:pStyle w:val="normal0"/>
        <w:spacing w:after="100" w:line="240" w:lineRule="auto"/>
        <w:ind w:left="720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8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ten days Online Training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Programme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Learning Management System(LMS) conducted from 7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to 21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st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June 2020 organized by IQAC and LMS Monitoring Committee,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</w:p>
    <w:p w:rsidR="00A76BAF" w:rsidRDefault="00681CEA">
      <w:pPr>
        <w:pStyle w:val="normal0"/>
        <w:numPr>
          <w:ilvl w:val="0"/>
          <w:numId w:val="8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ten days Online Training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Programme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Learning Management System (LMS)and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Moodle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conducted from 1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st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to 10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 July 2020 organized by the Academic Committee, Association of Kerala Govt. College Teachers </w:t>
      </w:r>
    </w:p>
    <w:p w:rsidR="00A76BAF" w:rsidRDefault="00681CEA">
      <w:pPr>
        <w:pStyle w:val="normal0"/>
        <w:numPr>
          <w:ilvl w:val="0"/>
          <w:numId w:val="8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>Attended in the International Webinar Series  on Cotemporary Stories    conducted from 20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to 30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August 2020 organized by the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</w:p>
    <w:p w:rsidR="00A76BAF" w:rsidRDefault="00681CEA">
      <w:pPr>
        <w:pStyle w:val="normal0"/>
        <w:numPr>
          <w:ilvl w:val="0"/>
          <w:numId w:val="8"/>
        </w:numPr>
        <w:spacing w:after="100" w:line="240" w:lineRule="auto"/>
        <w:jc w:val="both"/>
        <w:rPr>
          <w:color w:val="000000"/>
          <w:sz w:val="24"/>
          <w:szCs w:val="24"/>
        </w:rPr>
      </w:pPr>
      <w:r>
        <w:rPr>
          <w:rFonts w:ascii="Lustria" w:eastAsia="Lustria" w:hAnsi="Lustria" w:cs="Lustria"/>
          <w:color w:val="000000"/>
          <w:sz w:val="24"/>
          <w:szCs w:val="24"/>
        </w:rPr>
        <w:t xml:space="preserve">Attended in the National Seminar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Organised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by AKGCT on Neo Liberal Policies and the Future of India held at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Hassanmarakkar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hall,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Thiruvananthapuram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on 20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March 2021 in connection with the 63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rd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state  Conference</w:t>
      </w:r>
      <w:r>
        <w:rPr>
          <w:rFonts w:ascii="Lustria" w:eastAsia="Lustria" w:hAnsi="Lustria" w:cs="Lustria"/>
          <w:color w:val="000000"/>
          <w:sz w:val="24"/>
          <w:szCs w:val="24"/>
        </w:rPr>
        <w:br/>
      </w: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Organizing Conference / Workshop</w:t>
      </w:r>
    </w:p>
    <w:p w:rsidR="00A76BAF" w:rsidRDefault="00A76BAF">
      <w:pPr>
        <w:pStyle w:val="normal0"/>
        <w:spacing w:after="100" w:line="240" w:lineRule="auto"/>
        <w:ind w:left="720"/>
        <w:rPr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5"/>
        </w:numPr>
        <w:spacing w:after="100" w:line="240" w:lineRule="auto"/>
        <w:rPr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lastRenderedPageBreak/>
        <w:t>Organised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three day National Seminar as a </w:t>
      </w:r>
      <w:r>
        <w:rPr>
          <w:rFonts w:ascii="Lustria" w:eastAsia="Lustria" w:hAnsi="Lustria" w:cs="Lustria"/>
          <w:b/>
          <w:sz w:val="24"/>
          <w:szCs w:val="24"/>
        </w:rPr>
        <w:t>Coordinator</w:t>
      </w:r>
      <w:r>
        <w:rPr>
          <w:rFonts w:ascii="Lustria" w:eastAsia="Lustria" w:hAnsi="Lustria" w:cs="Lustria"/>
          <w:sz w:val="24"/>
          <w:szCs w:val="24"/>
        </w:rPr>
        <w:t xml:space="preserve"> on Language: Identity, Discourse and Resistance Conducted By The Department of Languages at SNGS College, </w:t>
      </w:r>
      <w:proofErr w:type="spellStart"/>
      <w:r>
        <w:rPr>
          <w:rFonts w:ascii="Lustria" w:eastAsia="Lustria" w:hAnsi="Lustria" w:cs="Lustria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on9</w:t>
      </w:r>
      <w:r>
        <w:rPr>
          <w:rFonts w:ascii="Lustria" w:eastAsia="Lustria" w:hAnsi="Lustria" w:cs="Lustria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sz w:val="24"/>
          <w:szCs w:val="24"/>
        </w:rPr>
        <w:t xml:space="preserve"> to 11</w:t>
      </w:r>
      <w:r>
        <w:rPr>
          <w:rFonts w:ascii="Lustria" w:eastAsia="Lustria" w:hAnsi="Lustria" w:cs="Lustria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sz w:val="24"/>
          <w:szCs w:val="24"/>
        </w:rPr>
        <w:t xml:space="preserve"> December 2014</w:t>
      </w:r>
    </w:p>
    <w:p w:rsidR="00A76BAF" w:rsidRDefault="00681CEA">
      <w:pPr>
        <w:pStyle w:val="normal0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Organised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One day Workshop as a </w:t>
      </w:r>
      <w:r>
        <w:rPr>
          <w:rFonts w:ascii="Lustria" w:eastAsia="Lustria" w:hAnsi="Lustria" w:cs="Lustria"/>
          <w:b/>
          <w:sz w:val="24"/>
          <w:szCs w:val="24"/>
        </w:rPr>
        <w:t xml:space="preserve">Coordinator </w:t>
      </w:r>
      <w:r>
        <w:rPr>
          <w:rFonts w:ascii="Lustria" w:eastAsia="Lustria" w:hAnsi="Lustria" w:cs="Lustria"/>
          <w:sz w:val="24"/>
          <w:szCs w:val="24"/>
        </w:rPr>
        <w:t xml:space="preserve"> on ‘Unicode based Malayalam Computing &amp; Designing’ at SNGS College, </w:t>
      </w:r>
      <w:proofErr w:type="spellStart"/>
      <w:r>
        <w:rPr>
          <w:rFonts w:ascii="Lustria" w:eastAsia="Lustria" w:hAnsi="Lustria" w:cs="Lustria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on 29</w:t>
      </w:r>
      <w:r>
        <w:rPr>
          <w:rFonts w:ascii="Lustria" w:eastAsia="Lustria" w:hAnsi="Lustria" w:cs="Lustria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sz w:val="24"/>
          <w:szCs w:val="24"/>
        </w:rPr>
        <w:t xml:space="preserve"> February 2016</w:t>
      </w:r>
    </w:p>
    <w:p w:rsidR="00A76BAF" w:rsidRDefault="00A76BAF">
      <w:pPr>
        <w:pStyle w:val="normal0"/>
        <w:spacing w:after="0" w:line="240" w:lineRule="auto"/>
        <w:ind w:left="1080"/>
        <w:rPr>
          <w:rFonts w:ascii="Lustria" w:eastAsia="Lustria" w:hAnsi="Lustria" w:cs="Lustria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5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Organised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One month Training Course in Unicode based Malayalam Typing &amp; Designing as a Coordinator on 1</w:t>
      </w:r>
      <w:r>
        <w:rPr>
          <w:rFonts w:ascii="Lustria" w:eastAsia="Lustria" w:hAnsi="Lustria" w:cs="Lustria"/>
          <w:sz w:val="24"/>
          <w:szCs w:val="24"/>
          <w:vertAlign w:val="superscript"/>
        </w:rPr>
        <w:t>st</w:t>
      </w:r>
      <w:r>
        <w:rPr>
          <w:rFonts w:ascii="Lustria" w:eastAsia="Lustria" w:hAnsi="Lustria" w:cs="Lustria"/>
          <w:sz w:val="24"/>
          <w:szCs w:val="24"/>
        </w:rPr>
        <w:t xml:space="preserve"> to 30</w:t>
      </w:r>
      <w:r>
        <w:rPr>
          <w:rFonts w:ascii="Lustria" w:eastAsia="Lustria" w:hAnsi="Lustria" w:cs="Lustria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sz w:val="24"/>
          <w:szCs w:val="24"/>
        </w:rPr>
        <w:t xml:space="preserve"> March 2016</w:t>
      </w:r>
      <w:r>
        <w:rPr>
          <w:rFonts w:ascii="Lustria" w:eastAsia="Lustria" w:hAnsi="Lustria" w:cs="Lustria"/>
          <w:sz w:val="24"/>
          <w:szCs w:val="24"/>
        </w:rPr>
        <w:br/>
      </w:r>
    </w:p>
    <w:p w:rsidR="00A76BAF" w:rsidRDefault="00681CEA">
      <w:pPr>
        <w:pStyle w:val="normal0"/>
        <w:numPr>
          <w:ilvl w:val="0"/>
          <w:numId w:val="5"/>
        </w:numPr>
        <w:spacing w:after="100" w:line="240" w:lineRule="auto"/>
        <w:rPr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Organised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One day National Workshop as a </w:t>
      </w:r>
      <w:r>
        <w:rPr>
          <w:rFonts w:ascii="Lustria" w:eastAsia="Lustria" w:hAnsi="Lustria" w:cs="Lustria"/>
          <w:b/>
          <w:sz w:val="24"/>
          <w:szCs w:val="24"/>
        </w:rPr>
        <w:t>Coordinator</w:t>
      </w:r>
      <w:r>
        <w:rPr>
          <w:rFonts w:ascii="Lustria" w:eastAsia="Lustria" w:hAnsi="Lustria" w:cs="Lustria"/>
          <w:sz w:val="24"/>
          <w:szCs w:val="24"/>
        </w:rPr>
        <w:t xml:space="preserve"> on Identity and Resistance in Folksongs Sponsored by The Department of Collegiate Education held  at SNGS College, </w:t>
      </w:r>
      <w:proofErr w:type="spellStart"/>
      <w:r>
        <w:rPr>
          <w:rFonts w:ascii="Lustria" w:eastAsia="Lustria" w:hAnsi="Lustria" w:cs="Lustria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on 9</w:t>
      </w:r>
      <w:r>
        <w:rPr>
          <w:rFonts w:ascii="Lustria" w:eastAsia="Lustria" w:hAnsi="Lustria" w:cs="Lustria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sz w:val="24"/>
          <w:szCs w:val="24"/>
        </w:rPr>
        <w:t xml:space="preserve"> March 2018</w:t>
      </w:r>
    </w:p>
    <w:p w:rsidR="00A76BAF" w:rsidRDefault="00681CEA">
      <w:pPr>
        <w:pStyle w:val="normal0"/>
        <w:numPr>
          <w:ilvl w:val="0"/>
          <w:numId w:val="5"/>
        </w:numPr>
        <w:spacing w:after="100" w:line="240" w:lineRule="auto"/>
        <w:rPr>
          <w:sz w:val="24"/>
          <w:szCs w:val="24"/>
        </w:rPr>
      </w:pPr>
      <w:proofErr w:type="spellStart"/>
      <w:r>
        <w:rPr>
          <w:rFonts w:ascii="Lustria" w:eastAsia="Lustria" w:hAnsi="Lustria" w:cs="Lustria"/>
          <w:sz w:val="24"/>
          <w:szCs w:val="24"/>
        </w:rPr>
        <w:t>Organised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Two day National Workshop as a </w:t>
      </w:r>
      <w:r>
        <w:rPr>
          <w:rFonts w:ascii="Lustria" w:eastAsia="Lustria" w:hAnsi="Lustria" w:cs="Lustria"/>
          <w:b/>
          <w:sz w:val="24"/>
          <w:szCs w:val="24"/>
        </w:rPr>
        <w:t>Coordinato</w:t>
      </w:r>
      <w:r>
        <w:rPr>
          <w:rFonts w:ascii="Lustria" w:eastAsia="Lustria" w:hAnsi="Lustria" w:cs="Lustria"/>
          <w:sz w:val="24"/>
          <w:szCs w:val="24"/>
        </w:rPr>
        <w:t xml:space="preserve">r on Technological Advancement in Research Methodology Sponsored by The Department of Collegiate Education held  at SNGS College, </w:t>
      </w:r>
      <w:proofErr w:type="spellStart"/>
      <w:r>
        <w:rPr>
          <w:rFonts w:ascii="Lustria" w:eastAsia="Lustria" w:hAnsi="Lustria" w:cs="Lustria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sz w:val="24"/>
          <w:szCs w:val="24"/>
        </w:rPr>
        <w:t xml:space="preserve"> on 14</w:t>
      </w:r>
      <w:r>
        <w:rPr>
          <w:rFonts w:ascii="Lustria" w:eastAsia="Lustria" w:hAnsi="Lustria" w:cs="Lustria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sz w:val="24"/>
          <w:szCs w:val="24"/>
        </w:rPr>
        <w:t xml:space="preserve"> and 15</w:t>
      </w:r>
      <w:r>
        <w:rPr>
          <w:rFonts w:ascii="Lustria" w:eastAsia="Lustria" w:hAnsi="Lustria" w:cs="Lustria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sz w:val="24"/>
          <w:szCs w:val="24"/>
        </w:rPr>
        <w:t xml:space="preserve"> February 2020</w:t>
      </w:r>
    </w:p>
    <w:p w:rsidR="00A76BAF" w:rsidRDefault="00681CEA">
      <w:pPr>
        <w:pStyle w:val="normal0"/>
        <w:numPr>
          <w:ilvl w:val="0"/>
          <w:numId w:val="5"/>
        </w:numPr>
        <w:spacing w:after="10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Organised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National Webinar Series as a </w:t>
      </w:r>
      <w:r>
        <w:rPr>
          <w:rFonts w:ascii="Lustria" w:eastAsia="Lustria" w:hAnsi="Lustria" w:cs="Lustria"/>
          <w:b/>
          <w:color w:val="000000"/>
          <w:sz w:val="24"/>
          <w:szCs w:val="24"/>
        </w:rPr>
        <w:t>Coordinator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on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Chinthayude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Navalokam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 conducted from 1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st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to 20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August 2020 organized by the Research Forum, Department of Malayalam,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</w:p>
    <w:p w:rsidR="00A76BAF" w:rsidRDefault="00681CEA">
      <w:pPr>
        <w:pStyle w:val="normal0"/>
        <w:numPr>
          <w:ilvl w:val="0"/>
          <w:numId w:val="5"/>
        </w:numPr>
        <w:spacing w:after="10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Organised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Higher Secondary School Teacher’s Training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Programme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(HSSTTP- Malayalam) as a </w:t>
      </w:r>
      <w:r>
        <w:rPr>
          <w:rFonts w:ascii="Lustria" w:eastAsia="Lustria" w:hAnsi="Lustria" w:cs="Lustria"/>
          <w:b/>
          <w:color w:val="000000"/>
          <w:sz w:val="24"/>
          <w:szCs w:val="24"/>
        </w:rPr>
        <w:t>Coordinator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 conducted higher Secondary Education Department   from 11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st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to 20</w:t>
      </w:r>
      <w:r>
        <w:rPr>
          <w:rFonts w:ascii="Lustria" w:eastAsia="Lustria" w:hAnsi="Lustria" w:cs="Lustria"/>
          <w:color w:val="000000"/>
          <w:sz w:val="24"/>
          <w:szCs w:val="24"/>
          <w:vertAlign w:val="superscript"/>
        </w:rPr>
        <w:t>th</w:t>
      </w:r>
      <w:r>
        <w:rPr>
          <w:rFonts w:ascii="Lustria" w:eastAsia="Lustria" w:hAnsi="Lustria" w:cs="Lustria"/>
          <w:color w:val="000000"/>
          <w:sz w:val="24"/>
          <w:szCs w:val="24"/>
        </w:rPr>
        <w:t xml:space="preserve"> October 2019 held at SNGS College, </w:t>
      </w:r>
      <w:proofErr w:type="spellStart"/>
      <w:r>
        <w:rPr>
          <w:rFonts w:ascii="Lustria" w:eastAsia="Lustria" w:hAnsi="Lustria" w:cs="Lustria"/>
          <w:color w:val="000000"/>
          <w:sz w:val="24"/>
          <w:szCs w:val="24"/>
        </w:rPr>
        <w:t>Pattambi</w:t>
      </w:r>
      <w:proofErr w:type="spellEnd"/>
      <w:r>
        <w:rPr>
          <w:rFonts w:ascii="Lustria" w:eastAsia="Lustria" w:hAnsi="Lustria" w:cs="Lustria"/>
          <w:color w:val="000000"/>
          <w:sz w:val="24"/>
          <w:szCs w:val="24"/>
        </w:rPr>
        <w:t xml:space="preserve"> </w:t>
      </w:r>
    </w:p>
    <w:p w:rsidR="00A76BAF" w:rsidRDefault="00A76BAF">
      <w:pPr>
        <w:pStyle w:val="normal0"/>
        <w:spacing w:after="100" w:line="240" w:lineRule="auto"/>
        <w:ind w:left="1080"/>
        <w:rPr>
          <w:sz w:val="24"/>
          <w:szCs w:val="24"/>
        </w:rPr>
      </w:pPr>
    </w:p>
    <w:p w:rsidR="00A76BAF" w:rsidRDefault="00A76BAF">
      <w:pPr>
        <w:pStyle w:val="normal0"/>
        <w:spacing w:after="0" w:line="240" w:lineRule="auto"/>
        <w:ind w:left="720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A76BAF">
      <w:pPr>
        <w:pStyle w:val="normal0"/>
        <w:spacing w:after="0" w:line="240" w:lineRule="auto"/>
        <w:ind w:left="720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A76BAF">
      <w:pPr>
        <w:pStyle w:val="normal0"/>
        <w:spacing w:after="0" w:line="240" w:lineRule="auto"/>
        <w:ind w:left="720"/>
        <w:rPr>
          <w:rFonts w:ascii="Lustria" w:eastAsia="Lustria" w:hAnsi="Lustria" w:cs="Lustria"/>
          <w:color w:val="000000"/>
          <w:sz w:val="24"/>
          <w:szCs w:val="24"/>
        </w:rPr>
      </w:pPr>
    </w:p>
    <w:p w:rsidR="00A76BAF" w:rsidRDefault="00681CEA">
      <w:pPr>
        <w:pStyle w:val="normal0"/>
        <w:numPr>
          <w:ilvl w:val="0"/>
          <w:numId w:val="3"/>
        </w:numPr>
        <w:spacing w:after="100" w:line="240" w:lineRule="auto"/>
      </w:pPr>
      <w:r>
        <w:rPr>
          <w:b/>
          <w:color w:val="000000"/>
          <w:sz w:val="24"/>
          <w:szCs w:val="24"/>
        </w:rPr>
        <w:t>Selected Publications</w:t>
      </w:r>
    </w:p>
    <w:tbl>
      <w:tblPr>
        <w:tblStyle w:val="a2"/>
        <w:tblW w:w="7788" w:type="dxa"/>
        <w:jc w:val="center"/>
        <w:tblLayout w:type="fixed"/>
        <w:tblLook w:val="0000"/>
      </w:tblPr>
      <w:tblGrid>
        <w:gridCol w:w="828"/>
        <w:gridCol w:w="5670"/>
        <w:gridCol w:w="1290"/>
      </w:tblGrid>
      <w:tr w:rsidR="00A76BAF">
        <w:trPr>
          <w:jc w:val="center"/>
        </w:trPr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BAF" w:rsidRDefault="00A76BAF">
            <w:pPr>
              <w:pStyle w:val="normal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76BAF">
        <w:trPr>
          <w:trHeight w:val="215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JOURNAL TYPE</w:t>
            </w:r>
          </w:p>
        </w:tc>
      </w:tr>
      <w:tr w:rsidR="00A76BAF">
        <w:trPr>
          <w:trHeight w:val="63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Pr="00870B02" w:rsidRDefault="00681CEA">
            <w:pPr>
              <w:pStyle w:val="normal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0B02">
              <w:rPr>
                <w:i/>
                <w:iCs/>
                <w:color w:val="000000"/>
                <w:sz w:val="24"/>
                <w:szCs w:val="24"/>
              </w:rPr>
              <w:t>Achadi</w:t>
            </w:r>
            <w:proofErr w:type="spellEnd"/>
            <w:r w:rsidRPr="00870B0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B02">
              <w:rPr>
                <w:i/>
                <w:iCs/>
                <w:color w:val="000000"/>
                <w:sz w:val="24"/>
                <w:szCs w:val="24"/>
              </w:rPr>
              <w:t>drishyamadhyamangalkkidayile</w:t>
            </w:r>
            <w:proofErr w:type="spellEnd"/>
            <w:r w:rsidRPr="00870B0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B02">
              <w:rPr>
                <w:i/>
                <w:iCs/>
                <w:color w:val="000000"/>
                <w:sz w:val="24"/>
                <w:szCs w:val="24"/>
              </w:rPr>
              <w:t>dweepujeevitham</w:t>
            </w:r>
            <w:proofErr w:type="spellEnd"/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(IRAYAM-Malayalam Research</w:t>
            </w: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Journal Published by the Department of Malayalam</w:t>
            </w: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Volume3,Issue 2,2020 January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Non </w:t>
            </w:r>
            <w:proofErr w:type="spellStart"/>
            <w:r>
              <w:rPr>
                <w:color w:val="000000"/>
                <w:sz w:val="24"/>
                <w:szCs w:val="24"/>
              </w:rPr>
              <w:t>Refered</w:t>
            </w:r>
            <w:proofErr w:type="spellEnd"/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  <w:tr w:rsidR="00870B02">
        <w:trPr>
          <w:trHeight w:val="63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2" w:rsidRPr="00870B02" w:rsidRDefault="00870B02">
            <w:pPr>
              <w:pStyle w:val="normal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0B02">
              <w:rPr>
                <w:i/>
                <w:iCs/>
                <w:color w:val="000000"/>
                <w:sz w:val="24"/>
                <w:szCs w:val="24"/>
              </w:rPr>
              <w:t>Kadalinumadiyile</w:t>
            </w:r>
            <w:proofErr w:type="spellEnd"/>
            <w:r w:rsidRPr="00870B0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B02">
              <w:rPr>
                <w:i/>
                <w:iCs/>
                <w:color w:val="000000"/>
                <w:sz w:val="24"/>
                <w:szCs w:val="24"/>
              </w:rPr>
              <w:t>dweepujeevitham</w:t>
            </w:r>
            <w:proofErr w:type="spellEnd"/>
          </w:p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Sahithya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Chakravalam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Monthly July 2021, Published by Kerala </w:t>
            </w:r>
            <w:proofErr w:type="spellStart"/>
            <w:r>
              <w:rPr>
                <w:color w:val="000000"/>
                <w:sz w:val="24"/>
                <w:szCs w:val="24"/>
              </w:rPr>
              <w:t>Sahthya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Academy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ISSN No 2319325</w:t>
            </w:r>
          </w:p>
        </w:tc>
      </w:tr>
      <w:tr w:rsidR="00870B02">
        <w:trPr>
          <w:trHeight w:val="638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2" w:rsidRPr="00870B02" w:rsidRDefault="00870B02">
            <w:pPr>
              <w:pStyle w:val="normal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70B02">
              <w:rPr>
                <w:i/>
                <w:iCs/>
                <w:color w:val="000000"/>
                <w:sz w:val="24"/>
                <w:szCs w:val="24"/>
              </w:rPr>
              <w:t>Janadhipathyam</w:t>
            </w:r>
            <w:proofErr w:type="spellEnd"/>
            <w:r w:rsidRPr="00870B0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B02">
              <w:rPr>
                <w:i/>
                <w:iCs/>
                <w:color w:val="000000"/>
                <w:sz w:val="24"/>
                <w:szCs w:val="24"/>
              </w:rPr>
              <w:t>pularatha</w:t>
            </w:r>
            <w:proofErr w:type="spellEnd"/>
            <w:r w:rsidRPr="00870B02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B02">
              <w:rPr>
                <w:i/>
                <w:iCs/>
                <w:color w:val="000000"/>
                <w:sz w:val="24"/>
                <w:szCs w:val="24"/>
              </w:rPr>
              <w:t>Dweepukal</w:t>
            </w:r>
            <w:proofErr w:type="spellEnd"/>
          </w:p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Sanghasabdam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Monthly September- October 2021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ISSN No 23219106</w:t>
            </w:r>
          </w:p>
        </w:tc>
      </w:tr>
    </w:tbl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tbl>
      <w:tblPr>
        <w:tblStyle w:val="a3"/>
        <w:tblW w:w="9337" w:type="dxa"/>
        <w:tblInd w:w="-15" w:type="dxa"/>
        <w:tblLayout w:type="fixed"/>
        <w:tblLook w:val="0000"/>
      </w:tblPr>
      <w:tblGrid>
        <w:gridCol w:w="974"/>
        <w:gridCol w:w="2644"/>
        <w:gridCol w:w="1750"/>
        <w:gridCol w:w="2480"/>
        <w:gridCol w:w="1489"/>
      </w:tblGrid>
      <w:tr w:rsidR="00A76BAF">
        <w:trPr>
          <w:trHeight w:val="298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Books Published  </w:t>
            </w:r>
          </w:p>
        </w:tc>
      </w:tr>
      <w:tr w:rsidR="00A76BAF">
        <w:trPr>
          <w:trHeight w:val="55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BOOK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Author/Editor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A76BAF">
        <w:trPr>
          <w:trHeight w:val="509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1.</w:t>
            </w:r>
          </w:p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Irayam</w:t>
            </w:r>
            <w:proofErr w:type="spellEnd"/>
            <w:r>
              <w:rPr>
                <w:color w:val="000000"/>
                <w:sz w:val="24"/>
                <w:szCs w:val="24"/>
              </w:rPr>
              <w:t>- Malayalam Research journal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Irayam</w:t>
            </w:r>
            <w:proofErr w:type="spellEnd"/>
            <w:r>
              <w:rPr>
                <w:color w:val="000000"/>
                <w:sz w:val="24"/>
                <w:szCs w:val="24"/>
              </w:rPr>
              <w:t>- Malayalam Research journal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Irayam</w:t>
            </w:r>
            <w:proofErr w:type="spellEnd"/>
            <w:r>
              <w:rPr>
                <w:color w:val="000000"/>
                <w:sz w:val="24"/>
                <w:szCs w:val="24"/>
              </w:rPr>
              <w:t>- Malayalam Research journal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</w:t>
            </w: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</w:t>
            </w: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Department of Malayalam, SNGS College </w:t>
            </w:r>
            <w:proofErr w:type="spellStart"/>
            <w:r>
              <w:rPr>
                <w:color w:val="000000"/>
                <w:sz w:val="24"/>
                <w:szCs w:val="24"/>
              </w:rPr>
              <w:t>Pattambi</w:t>
            </w:r>
            <w:proofErr w:type="spellEnd"/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 xml:space="preserve">Department of Malayalam, SNGS College </w:t>
            </w:r>
            <w:proofErr w:type="spellStart"/>
            <w:r>
              <w:rPr>
                <w:color w:val="000000"/>
                <w:sz w:val="24"/>
                <w:szCs w:val="24"/>
              </w:rPr>
              <w:t>Pattambi</w:t>
            </w:r>
            <w:proofErr w:type="spellEnd"/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Department of Malayalam, SNGS College </w:t>
            </w:r>
            <w:proofErr w:type="spellStart"/>
            <w:r>
              <w:rPr>
                <w:color w:val="000000"/>
                <w:sz w:val="24"/>
                <w:szCs w:val="24"/>
              </w:rPr>
              <w:t>Pattambi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Vol.1, Issue 2, June 2017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Vol.2, Issue 1, October-December 2018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Vol.3, Issue 2, January 2020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</w:tr>
    </w:tbl>
    <w:p w:rsidR="00A76BAF" w:rsidRDefault="00A76BAF">
      <w:pPr>
        <w:pStyle w:val="normal0"/>
        <w:rPr>
          <w:color w:val="000000"/>
          <w:sz w:val="24"/>
          <w:szCs w:val="24"/>
        </w:rPr>
      </w:pPr>
    </w:p>
    <w:tbl>
      <w:tblPr>
        <w:tblStyle w:val="a4"/>
        <w:tblW w:w="10433" w:type="dxa"/>
        <w:tblInd w:w="-15" w:type="dxa"/>
        <w:tblLayout w:type="fixed"/>
        <w:tblLook w:val="0000"/>
      </w:tblPr>
      <w:tblGrid>
        <w:gridCol w:w="918"/>
        <w:gridCol w:w="557"/>
        <w:gridCol w:w="2143"/>
        <w:gridCol w:w="2755"/>
        <w:gridCol w:w="1475"/>
        <w:gridCol w:w="1475"/>
        <w:gridCol w:w="1110"/>
      </w:tblGrid>
      <w:tr w:rsidR="00A76BAF">
        <w:trPr>
          <w:trHeight w:val="298"/>
        </w:trPr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Books Published  in Chapters</w:t>
            </w:r>
          </w:p>
        </w:tc>
      </w:tr>
      <w:tr w:rsidR="00A76BAF">
        <w:trPr>
          <w:trHeight w:val="55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TITLE OF THE BOOK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CHAPTER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ISSBN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A76BAF">
        <w:trPr>
          <w:trHeight w:val="1702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Raincoat</w:t>
            </w:r>
          </w:p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Mohana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krishnan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Kalady</w:t>
            </w:r>
            <w:proofErr w:type="spellEnd"/>
          </w:p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Ishtappedalinte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Vyakaranam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thettunna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kavithakal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(Preface )</w:t>
            </w:r>
          </w:p>
          <w:p w:rsidR="00A76BAF" w:rsidRDefault="00A76BAF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DC Books </w:t>
            </w:r>
            <w:proofErr w:type="spellStart"/>
            <w:r>
              <w:rPr>
                <w:color w:val="000000"/>
                <w:sz w:val="24"/>
                <w:szCs w:val="24"/>
              </w:rPr>
              <w:t>Kottayam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978-81 264- 3331- 5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2011-12</w:t>
            </w:r>
          </w:p>
        </w:tc>
      </w:tr>
    </w:tbl>
    <w:p w:rsidR="00A76BAF" w:rsidRDefault="00A76BAF">
      <w:pPr>
        <w:pStyle w:val="normal0"/>
        <w:spacing w:after="100" w:line="240" w:lineRule="auto"/>
        <w:rPr>
          <w:color w:val="000000"/>
          <w:sz w:val="24"/>
          <w:szCs w:val="24"/>
        </w:rPr>
      </w:pPr>
    </w:p>
    <w:p w:rsidR="00A76BAF" w:rsidRDefault="00A76BAF">
      <w:pPr>
        <w:pStyle w:val="normal0"/>
        <w:spacing w:after="100" w:line="240" w:lineRule="auto"/>
        <w:rPr>
          <w:color w:val="000000"/>
          <w:sz w:val="24"/>
          <w:szCs w:val="24"/>
        </w:rPr>
      </w:pPr>
    </w:p>
    <w:p w:rsidR="00A76BAF" w:rsidRDefault="00681CEA">
      <w:pPr>
        <w:pStyle w:val="normal0"/>
        <w:spacing w:after="10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 OTHER ACTIVITIES</w:t>
      </w:r>
    </w:p>
    <w:p w:rsidR="00A76BAF" w:rsidRDefault="00681CEA">
      <w:pPr>
        <w:pStyle w:val="normal0"/>
        <w:spacing w:after="10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1.Additional</w:t>
      </w:r>
      <w:proofErr w:type="gramEnd"/>
      <w:r>
        <w:rPr>
          <w:b/>
          <w:color w:val="000000"/>
          <w:sz w:val="24"/>
          <w:szCs w:val="24"/>
        </w:rPr>
        <w:t xml:space="preserve"> Responsibilities</w:t>
      </w:r>
    </w:p>
    <w:p w:rsidR="00A76BAF" w:rsidRDefault="00A76BAF">
      <w:pPr>
        <w:pStyle w:val="normal0"/>
        <w:ind w:left="720"/>
        <w:rPr>
          <w:color w:val="000000"/>
          <w:sz w:val="24"/>
          <w:szCs w:val="24"/>
        </w:rPr>
      </w:pPr>
    </w:p>
    <w:p w:rsidR="00A76BAF" w:rsidRDefault="00681CEA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Posts Held In College</w:t>
      </w:r>
    </w:p>
    <w:tbl>
      <w:tblPr>
        <w:tblStyle w:val="a5"/>
        <w:tblW w:w="9606" w:type="dxa"/>
        <w:tblInd w:w="-15" w:type="dxa"/>
        <w:tblLayout w:type="fixed"/>
        <w:tblLook w:val="0000"/>
      </w:tblPr>
      <w:tblGrid>
        <w:gridCol w:w="627"/>
        <w:gridCol w:w="4473"/>
        <w:gridCol w:w="1493"/>
        <w:gridCol w:w="3013"/>
      </w:tblGrid>
      <w:tr w:rsidR="00A76BAF">
        <w:trPr>
          <w:trHeight w:val="10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COLLEGE</w:t>
            </w:r>
          </w:p>
        </w:tc>
      </w:tr>
      <w:tr w:rsidR="00A76BAF">
        <w:trPr>
          <w:trHeight w:val="82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Film Club Coordinator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2010-2012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Govt. College, </w:t>
            </w:r>
            <w:proofErr w:type="spellStart"/>
            <w:r>
              <w:rPr>
                <w:color w:val="000000"/>
                <w:sz w:val="24"/>
                <w:szCs w:val="24"/>
              </w:rPr>
              <w:t>Ambalappuzha</w:t>
            </w:r>
            <w:proofErr w:type="spellEnd"/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College Librarian in Charge</w:t>
            </w:r>
          </w:p>
          <w:p w:rsidR="00A76BAF" w:rsidRDefault="00A76BAF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2010-2012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Govt. College, </w:t>
            </w:r>
            <w:proofErr w:type="spellStart"/>
            <w:r>
              <w:rPr>
                <w:color w:val="000000"/>
                <w:sz w:val="24"/>
                <w:szCs w:val="24"/>
              </w:rPr>
              <w:t>Ambalappuzha</w:t>
            </w:r>
            <w:proofErr w:type="spellEnd"/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Staff Editor of College Magazine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Govt. College, </w:t>
            </w:r>
            <w:proofErr w:type="spellStart"/>
            <w:r>
              <w:rPr>
                <w:color w:val="000000"/>
                <w:sz w:val="24"/>
                <w:szCs w:val="24"/>
              </w:rPr>
              <w:t>Ambalappuzha</w:t>
            </w:r>
            <w:proofErr w:type="spellEnd"/>
          </w:p>
        </w:tc>
      </w:tr>
      <w:tr w:rsidR="00A76BAF">
        <w:trPr>
          <w:trHeight w:val="103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4.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br/>
              <w:t xml:space="preserve">Staff Editor of College Magazine 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2012-13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SNGS College, </w:t>
            </w:r>
            <w:proofErr w:type="spellStart"/>
            <w:r>
              <w:rPr>
                <w:color w:val="000000"/>
                <w:sz w:val="24"/>
                <w:szCs w:val="24"/>
              </w:rPr>
              <w:t>Pattambi</w:t>
            </w:r>
            <w:proofErr w:type="spellEnd"/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5.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</w:p>
          <w:p w:rsidR="00A76BAF" w:rsidRDefault="00681CEA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Member, Discipline committee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2012-16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SNGS COLLEGE,PATTAMBI</w:t>
            </w:r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ascii="Lustria" w:eastAsia="Lustria" w:hAnsi="Lustria" w:cs="Lustria"/>
                <w:sz w:val="24"/>
                <w:szCs w:val="24"/>
              </w:rPr>
              <w:t>Member, Staff Club Executive Committee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2012-13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SNGS COLLEGE,PATTAMBI</w:t>
            </w:r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ascii="Lustria" w:eastAsia="Lustria" w:hAnsi="Lustria" w:cs="Lustria"/>
                <w:sz w:val="24"/>
                <w:szCs w:val="24"/>
              </w:rPr>
              <w:t xml:space="preserve">Secretary, Staff Club </w:t>
            </w: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  <w:t>2013-14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SNGS COLLEGE,PATTAMBI</w:t>
            </w:r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Member CQAC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onwards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SNGS COLLEGE,PATTAMBI</w:t>
            </w:r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Staff Editor of College Magazine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SNGS COLLEGE,PATTAMBI</w:t>
            </w:r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Staff Editor of College Magazine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SNGS COLLEGE,PATTAMBI</w:t>
            </w:r>
          </w:p>
        </w:tc>
      </w:tr>
      <w:tr w:rsidR="00A76BAF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Film Club Coordinator</w:t>
            </w:r>
          </w:p>
          <w:p w:rsidR="00A76BAF" w:rsidRDefault="00A76BAF">
            <w:pPr>
              <w:pStyle w:val="normal0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 onwards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SNGS COLLEGE,PATTAMBI</w:t>
            </w:r>
          </w:p>
        </w:tc>
      </w:tr>
      <w:tr w:rsidR="00A76BAF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Member PTA Executive Committee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SNGS COLLEGE,PATTAMBI</w:t>
            </w:r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Elected Member of Staff Counsel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SNGS COLLEGE,PATTAMBI</w:t>
            </w:r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Member,LMS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monitoring Committee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2018-19 onwards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SNGS </w:t>
            </w:r>
            <w:proofErr w:type="spellStart"/>
            <w:r>
              <w:rPr>
                <w:color w:val="000000"/>
                <w:sz w:val="24"/>
                <w:szCs w:val="24"/>
              </w:rPr>
              <w:t>College,Pattambi</w:t>
            </w:r>
            <w:proofErr w:type="spellEnd"/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Member, NAAC Committee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2018-19 onwards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SNGS </w:t>
            </w:r>
            <w:proofErr w:type="spellStart"/>
            <w:r>
              <w:rPr>
                <w:color w:val="000000"/>
                <w:sz w:val="24"/>
                <w:szCs w:val="24"/>
              </w:rPr>
              <w:t>College,Pattambi</w:t>
            </w:r>
            <w:proofErr w:type="spellEnd"/>
          </w:p>
        </w:tc>
      </w:tr>
      <w:tr w:rsidR="00A76BAF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Academic </w:t>
            </w:r>
            <w:proofErr w:type="spellStart"/>
            <w:r>
              <w:rPr>
                <w:color w:val="000000"/>
                <w:sz w:val="24"/>
                <w:szCs w:val="24"/>
              </w:rPr>
              <w:t>Coordinator,PG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 onwards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SNGS </w:t>
            </w:r>
            <w:proofErr w:type="spellStart"/>
            <w:r>
              <w:rPr>
                <w:color w:val="000000"/>
                <w:sz w:val="24"/>
                <w:szCs w:val="24"/>
              </w:rPr>
              <w:t>College,Pattambi</w:t>
            </w:r>
            <w:proofErr w:type="spellEnd"/>
          </w:p>
        </w:tc>
      </w:tr>
      <w:tr w:rsidR="00870B0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PG Co- </w:t>
            </w:r>
            <w:proofErr w:type="spellStart"/>
            <w:r>
              <w:rPr>
                <w:color w:val="000000"/>
                <w:sz w:val="24"/>
                <w:szCs w:val="24"/>
              </w:rPr>
              <w:t>Ordinator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 onwards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02" w:rsidRDefault="00870B02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SNGS </w:t>
            </w:r>
            <w:proofErr w:type="spellStart"/>
            <w:r>
              <w:rPr>
                <w:color w:val="000000"/>
                <w:sz w:val="24"/>
                <w:szCs w:val="24"/>
              </w:rPr>
              <w:t>College,Pattambi</w:t>
            </w:r>
            <w:proofErr w:type="spellEnd"/>
          </w:p>
        </w:tc>
      </w:tr>
      <w:tr w:rsidR="00A76BAF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0B0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Staff Editor, College Magazine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</w:t>
            </w:r>
          </w:p>
        </w:tc>
        <w:tc>
          <w:tcPr>
            <w:tcW w:w="3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SNGS </w:t>
            </w:r>
            <w:proofErr w:type="spellStart"/>
            <w:r>
              <w:rPr>
                <w:color w:val="000000"/>
                <w:sz w:val="24"/>
                <w:szCs w:val="24"/>
              </w:rPr>
              <w:t>College,Pattambi</w:t>
            </w:r>
            <w:proofErr w:type="spellEnd"/>
          </w:p>
        </w:tc>
      </w:tr>
    </w:tbl>
    <w:p w:rsidR="00A76BAF" w:rsidRDefault="00A76BAF">
      <w:pPr>
        <w:pStyle w:val="normal0"/>
        <w:spacing w:after="100" w:line="240" w:lineRule="auto"/>
        <w:ind w:left="36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681CEA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</w:t>
      </w:r>
      <w:proofErr w:type="gramStart"/>
      <w:r>
        <w:rPr>
          <w:b/>
          <w:color w:val="000000"/>
          <w:sz w:val="24"/>
          <w:szCs w:val="24"/>
        </w:rPr>
        <w:t>.Details</w:t>
      </w:r>
      <w:proofErr w:type="gramEnd"/>
      <w:r>
        <w:rPr>
          <w:b/>
          <w:color w:val="000000"/>
          <w:sz w:val="24"/>
          <w:szCs w:val="24"/>
        </w:rPr>
        <w:t xml:space="preserve"> of Orientation and Refresher Courses</w:t>
      </w:r>
    </w:p>
    <w:tbl>
      <w:tblPr>
        <w:tblStyle w:val="a6"/>
        <w:tblW w:w="9606" w:type="dxa"/>
        <w:tblInd w:w="-15" w:type="dxa"/>
        <w:tblLayout w:type="fixed"/>
        <w:tblLook w:val="0000"/>
      </w:tblPr>
      <w:tblGrid>
        <w:gridCol w:w="559"/>
        <w:gridCol w:w="3011"/>
        <w:gridCol w:w="1530"/>
        <w:gridCol w:w="1980"/>
        <w:gridCol w:w="1365"/>
        <w:gridCol w:w="1161"/>
      </w:tblGrid>
      <w:tr w:rsidR="00A76BAF">
        <w:trPr>
          <w:trHeight w:val="3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SL NO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Course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Academic Staff College</w:t>
            </w:r>
          </w:p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/HRDC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Sponsoring Agency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6BAF" w:rsidRDefault="00681CEA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DURATION</w:t>
            </w:r>
          </w:p>
        </w:tc>
      </w:tr>
      <w:tr w:rsidR="00A76BA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Refresher Course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09.06.2011</w:t>
            </w: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to 29.06.2011</w:t>
            </w:r>
          </w:p>
          <w:p w:rsidR="00A76BAF" w:rsidRDefault="00A76BA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UGC_HRDC,</w:t>
            </w:r>
          </w:p>
          <w:p w:rsidR="00A76BAF" w:rsidRDefault="00681CEA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 Calicut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days</w:t>
            </w:r>
          </w:p>
        </w:tc>
      </w:tr>
      <w:tr w:rsidR="00A76BA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Orientation Course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12.11.2015</w:t>
            </w:r>
          </w:p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to 09.12.2015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UGC_HRDC,</w:t>
            </w:r>
          </w:p>
          <w:p w:rsidR="00A76BAF" w:rsidRDefault="00681CEA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Kerala</w:t>
            </w:r>
          </w:p>
          <w:p w:rsidR="00A76BAF" w:rsidRDefault="00A76BAF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days</w:t>
            </w:r>
          </w:p>
        </w:tc>
      </w:tr>
      <w:tr w:rsidR="00A0286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A0286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0286F" w:rsidRDefault="00A0286F">
            <w:pPr>
              <w:pStyle w:val="normal0"/>
              <w:rPr>
                <w:color w:val="000000"/>
                <w:sz w:val="24"/>
                <w:szCs w:val="24"/>
              </w:rPr>
            </w:pPr>
          </w:p>
          <w:p w:rsidR="00A0286F" w:rsidRDefault="00A0286F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A0286F">
            <w:pPr>
              <w:pStyle w:val="normal0"/>
              <w:spacing w:after="0" w:line="240" w:lineRule="auto"/>
            </w:pPr>
          </w:p>
          <w:p w:rsidR="00A0286F" w:rsidRDefault="00A0286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t xml:space="preserve">One week (Online) Interdisciplinary Faculty Development </w:t>
            </w:r>
            <w:proofErr w:type="spellStart"/>
            <w:r>
              <w:t>Programme</w:t>
            </w:r>
            <w:proofErr w:type="spellEnd"/>
            <w:r>
              <w:t xml:space="preserve"> on “Historiography and Research Methodology”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A0286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0286F" w:rsidRDefault="00A0286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t>19th April - 24th April,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A0286F">
            <w:pPr>
              <w:pStyle w:val="normal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t xml:space="preserve">Department of History, </w:t>
            </w:r>
            <w:proofErr w:type="spellStart"/>
            <w:r>
              <w:t>Hansraj</w:t>
            </w:r>
            <w:proofErr w:type="spellEnd"/>
            <w:r>
              <w:t xml:space="preserve"> College in collaboration with Mahatma </w:t>
            </w:r>
            <w:proofErr w:type="spellStart"/>
            <w:r>
              <w:t>Hansraj</w:t>
            </w:r>
            <w:proofErr w:type="spellEnd"/>
            <w:r>
              <w:t xml:space="preserve"> Faculty Development Centre </w:t>
            </w:r>
            <w:proofErr w:type="spellStart"/>
            <w:r>
              <w:t>Hansraj</w:t>
            </w:r>
            <w:proofErr w:type="spellEnd"/>
            <w:r>
              <w:t xml:space="preserve"> College, University </w:t>
            </w:r>
            <w:r>
              <w:lastRenderedPageBreak/>
              <w:t>of Delhi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A0286F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0286F" w:rsidRDefault="00A0286F">
            <w:pPr>
              <w:pStyle w:val="normal0"/>
              <w:spacing w:after="0" w:line="240" w:lineRule="auto"/>
              <w:jc w:val="center"/>
            </w:pPr>
          </w:p>
          <w:p w:rsidR="00A0286F" w:rsidRDefault="00A0286F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MHRFDC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F" w:rsidRDefault="00A0286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0286F" w:rsidRDefault="00A0286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A0286F" w:rsidRDefault="00A0286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days</w:t>
            </w:r>
          </w:p>
        </w:tc>
      </w:tr>
      <w:tr w:rsidR="00A0286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ED2C71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ED2C71">
            <w:pPr>
              <w:pStyle w:val="normal0"/>
              <w:spacing w:after="0" w:line="240" w:lineRule="auto"/>
            </w:pPr>
            <w:r>
              <w:t xml:space="preserve">online one week Faculty Development </w:t>
            </w:r>
            <w:proofErr w:type="spellStart"/>
            <w:r>
              <w:t>Programme</w:t>
            </w:r>
            <w:proofErr w:type="spellEnd"/>
            <w:r>
              <w:t xml:space="preserve"> on “ICT-ENABLED TEACHING AND LEARNING”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ED2C71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t>20 - 26 September,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ED2C71">
            <w:pPr>
              <w:pStyle w:val="normal0"/>
              <w:spacing w:after="0"/>
              <w:jc w:val="center"/>
            </w:pPr>
            <w:r>
              <w:t xml:space="preserve">Teaching Learning Centre, </w:t>
            </w:r>
            <w:proofErr w:type="spellStart"/>
            <w:r>
              <w:t>Ramanujan</w:t>
            </w:r>
            <w:proofErr w:type="spellEnd"/>
            <w:r>
              <w:t xml:space="preserve"> College University of Delhi In collaboration with DHING COLLEGE NAGAON, ASSAM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286F" w:rsidRDefault="00ED2C71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t>MINISTRY OF EDUCATION PANDIT MADAN MOHAN MALAVIYA NATIONAL MISSION ON TEACHERS AND TEACHING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86F" w:rsidRDefault="00A0286F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ED2C71" w:rsidRDefault="00ED2C71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days</w:t>
            </w:r>
          </w:p>
        </w:tc>
      </w:tr>
      <w:tr w:rsidR="00ED2C7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71" w:rsidRDefault="00ED2C71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71" w:rsidRDefault="00ED2C71" w:rsidP="00ED2C71">
            <w:pPr>
              <w:pStyle w:val="normal0"/>
              <w:spacing w:after="0" w:line="240" w:lineRule="auto"/>
            </w:pPr>
            <w:r>
              <w:t>Refresher Course in Media Studies</w:t>
            </w:r>
          </w:p>
          <w:p w:rsidR="00ED2C71" w:rsidRDefault="00ED2C71" w:rsidP="00ED2C71">
            <w:pPr>
              <w:pStyle w:val="normal0"/>
              <w:spacing w:after="0" w:line="240" w:lineRule="auto"/>
            </w:pPr>
            <w:r>
              <w:t>(Interdisciplinary)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71" w:rsidRDefault="00ED2C71">
            <w:pPr>
              <w:pStyle w:val="normal0"/>
              <w:spacing w:after="0" w:line="240" w:lineRule="auto"/>
            </w:pPr>
            <w:r w:rsidRPr="00ED2C71">
              <w:t>26.08.2021 to 09.09.2021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71" w:rsidRDefault="00ED2C71" w:rsidP="00CC4A8D">
            <w:pPr>
              <w:pStyle w:val="normal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UGC_HRDC,</w:t>
            </w:r>
          </w:p>
          <w:p w:rsidR="00ED2C71" w:rsidRDefault="00ED2C71" w:rsidP="00CC4A8D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of  Calicut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C71" w:rsidRDefault="00ED2C71" w:rsidP="00CC4A8D">
            <w:pPr>
              <w:pStyle w:val="normal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UGC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71" w:rsidRDefault="00ED2C71" w:rsidP="00CC4A8D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days</w:t>
            </w:r>
          </w:p>
        </w:tc>
      </w:tr>
    </w:tbl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A76BAF">
      <w:pPr>
        <w:pStyle w:val="normal0"/>
        <w:jc w:val="center"/>
        <w:rPr>
          <w:color w:val="000000"/>
          <w:sz w:val="24"/>
          <w:szCs w:val="24"/>
        </w:rPr>
      </w:pPr>
    </w:p>
    <w:p w:rsidR="00A76BAF" w:rsidRDefault="00A76BAF">
      <w:pPr>
        <w:pStyle w:val="normal0"/>
        <w:jc w:val="center"/>
        <w:rPr>
          <w:color w:val="000000"/>
          <w:sz w:val="24"/>
          <w:szCs w:val="24"/>
        </w:rPr>
      </w:pPr>
    </w:p>
    <w:p w:rsidR="00A76BAF" w:rsidRDefault="00681CEA">
      <w:pPr>
        <w:pStyle w:val="normal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18 .</w:t>
      </w:r>
      <w:proofErr w:type="gramEnd"/>
      <w:r>
        <w:rPr>
          <w:b/>
          <w:color w:val="000000"/>
          <w:sz w:val="24"/>
          <w:szCs w:val="24"/>
        </w:rPr>
        <w:t xml:space="preserve">  </w:t>
      </w:r>
      <w:proofErr w:type="spellStart"/>
      <w:r>
        <w:rPr>
          <w:b/>
          <w:color w:val="000000"/>
          <w:sz w:val="24"/>
          <w:szCs w:val="24"/>
        </w:rPr>
        <w:t>Extention</w:t>
      </w:r>
      <w:proofErr w:type="spellEnd"/>
      <w:r>
        <w:rPr>
          <w:b/>
          <w:color w:val="000000"/>
          <w:sz w:val="24"/>
          <w:szCs w:val="24"/>
        </w:rPr>
        <w:t xml:space="preserve"> Activities</w:t>
      </w:r>
    </w:p>
    <w:p w:rsidR="00A76BAF" w:rsidRDefault="00681CEA">
      <w:pPr>
        <w:pStyle w:val="normal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</w:p>
    <w:tbl>
      <w:tblPr>
        <w:tblStyle w:val="a7"/>
        <w:tblW w:w="9360" w:type="dxa"/>
        <w:tblLayout w:type="fixed"/>
        <w:tblLook w:val="0000"/>
      </w:tblPr>
      <w:tblGrid>
        <w:gridCol w:w="795"/>
        <w:gridCol w:w="8565"/>
      </w:tblGrid>
      <w:tr w:rsidR="00A76BA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Name of Activity</w:t>
            </w:r>
          </w:p>
        </w:tc>
      </w:tr>
      <w:tr w:rsidR="00A76BA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Take Classes in PSC Coaching for  HSA Malayalam during  2015-2016</w:t>
            </w:r>
          </w:p>
        </w:tc>
      </w:tr>
      <w:tr w:rsidR="00A76BA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Take Classes in PSC Coaching  for HSST Malayalam during 2017-2018</w:t>
            </w:r>
          </w:p>
        </w:tc>
      </w:tr>
      <w:tr w:rsidR="00A76BA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Take Classes in PSC Coaching  for Assistant Professor Malayalam during 2019-2021</w:t>
            </w:r>
          </w:p>
        </w:tc>
      </w:tr>
      <w:tr w:rsidR="00A76BAF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A76BAF" w:rsidRDefault="00681CE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BAF" w:rsidRDefault="00681CEA">
            <w:pPr>
              <w:pStyle w:val="normal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Editor, </w:t>
            </w:r>
            <w:proofErr w:type="spellStart"/>
            <w:r>
              <w:rPr>
                <w:color w:val="000000"/>
                <w:sz w:val="24"/>
                <w:szCs w:val="24"/>
              </w:rPr>
              <w:t>Sanghasabdam</w:t>
            </w:r>
            <w:proofErr w:type="spellEnd"/>
            <w:r>
              <w:rPr>
                <w:color w:val="000000"/>
                <w:sz w:val="24"/>
                <w:szCs w:val="24"/>
              </w:rPr>
              <w:t>, monthly Journal of the AKGCT, ISSN No23219106</w:t>
            </w:r>
          </w:p>
        </w:tc>
      </w:tr>
    </w:tbl>
    <w:p w:rsidR="00A76BAF" w:rsidRDefault="00A76BAF">
      <w:pPr>
        <w:pStyle w:val="normal0"/>
        <w:rPr>
          <w:color w:val="000000"/>
          <w:sz w:val="24"/>
          <w:szCs w:val="24"/>
        </w:rPr>
      </w:pPr>
    </w:p>
    <w:p w:rsidR="00A76BAF" w:rsidRDefault="00681CEA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Declaration</w:t>
      </w:r>
    </w:p>
    <w:p w:rsidR="00A76BAF" w:rsidRDefault="00681CEA">
      <w:pPr>
        <w:pStyle w:val="normal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hereby declare that the information furnished </w:t>
      </w:r>
      <w:r>
        <w:rPr>
          <w:color w:val="000000"/>
          <w:sz w:val="24"/>
          <w:szCs w:val="24"/>
          <w:highlight w:val="lightGray"/>
        </w:rPr>
        <w:t>is</w:t>
      </w:r>
      <w:r>
        <w:rPr>
          <w:color w:val="000000"/>
          <w:sz w:val="24"/>
          <w:szCs w:val="24"/>
        </w:rPr>
        <w:t xml:space="preserve"> true to the best of my knowledge.</w:t>
      </w:r>
    </w:p>
    <w:p w:rsidR="00A76BAF" w:rsidRDefault="00681CEA">
      <w:pPr>
        <w:pStyle w:val="normal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76BAF" w:rsidRDefault="00681CEA">
      <w:pPr>
        <w:pStyle w:val="normal0"/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Name</w:t>
      </w:r>
      <w:r>
        <w:rPr>
          <w:b/>
          <w:color w:val="000000"/>
          <w:sz w:val="24"/>
          <w:szCs w:val="24"/>
        </w:rPr>
        <w:tab/>
        <w:t xml:space="preserve">:   </w:t>
      </w:r>
      <w:proofErr w:type="spellStart"/>
      <w:r>
        <w:rPr>
          <w:b/>
          <w:color w:val="000000"/>
          <w:sz w:val="24"/>
          <w:szCs w:val="24"/>
        </w:rPr>
        <w:t>Alikutty</w:t>
      </w:r>
      <w:proofErr w:type="spellEnd"/>
      <w:r>
        <w:rPr>
          <w:b/>
          <w:color w:val="000000"/>
          <w:sz w:val="24"/>
          <w:szCs w:val="24"/>
        </w:rPr>
        <w:t xml:space="preserve"> C           </w:t>
      </w:r>
    </w:p>
    <w:p w:rsidR="00A76BAF" w:rsidRDefault="00681CEA">
      <w:pPr>
        <w:pStyle w:val="normal0"/>
        <w:spacing w:after="12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Place :</w:t>
      </w:r>
      <w:proofErr w:type="gramEnd"/>
      <w:r>
        <w:rPr>
          <w:b/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Pattambi</w:t>
      </w:r>
      <w:proofErr w:type="spellEnd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Signature: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</w:p>
    <w:p w:rsidR="00A76BAF" w:rsidRDefault="00681CEA">
      <w:pPr>
        <w:pStyle w:val="normal0"/>
        <w:spacing w:after="12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Date  :</w:t>
      </w:r>
      <w:proofErr w:type="gramEnd"/>
      <w:r>
        <w:rPr>
          <w:b/>
          <w:color w:val="000000"/>
          <w:sz w:val="24"/>
          <w:szCs w:val="24"/>
        </w:rPr>
        <w:tab/>
        <w:t>23/03/2021</w:t>
      </w:r>
    </w:p>
    <w:sectPr w:rsidR="00A76BAF" w:rsidSect="00A76BAF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rtika">
    <w:altName w:val="Rachana"/>
    <w:panose1 w:val="0202050303040406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ED5"/>
    <w:multiLevelType w:val="multilevel"/>
    <w:tmpl w:val="9D4260CC"/>
    <w:lvl w:ilvl="0">
      <w:start w:val="1"/>
      <w:numFmt w:val="decimal"/>
      <w:lvlText w:val="%1."/>
      <w:lvlJc w:val="left"/>
      <w:pPr>
        <w:ind w:left="720" w:hanging="360"/>
      </w:pPr>
      <w:rPr>
        <w:b/>
        <w:color w:val="7030A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95" w:hanging="43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>
    <w:nsid w:val="1F4001CF"/>
    <w:multiLevelType w:val="multilevel"/>
    <w:tmpl w:val="0B2008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D83F05"/>
    <w:multiLevelType w:val="multilevel"/>
    <w:tmpl w:val="CA18B310"/>
    <w:lvl w:ilvl="0">
      <w:start w:val="1"/>
      <w:numFmt w:val="decimal"/>
      <w:lvlText w:val="%1."/>
      <w:lvlJc w:val="left"/>
      <w:pPr>
        <w:ind w:left="8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vertAlign w:val="baseline"/>
      </w:rPr>
    </w:lvl>
  </w:abstractNum>
  <w:abstractNum w:abstractNumId="3">
    <w:nsid w:val="5E0B099F"/>
    <w:multiLevelType w:val="multilevel"/>
    <w:tmpl w:val="88B29DF2"/>
    <w:lvl w:ilvl="0">
      <w:start w:val="1"/>
      <w:numFmt w:val="decimal"/>
      <w:lvlText w:val="%1."/>
      <w:lvlJc w:val="left"/>
      <w:pPr>
        <w:ind w:left="720" w:hanging="360"/>
      </w:pPr>
      <w:rPr>
        <w:b/>
        <w:color w:val="7030A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95" w:hanging="43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4">
    <w:nsid w:val="65594275"/>
    <w:multiLevelType w:val="multilevel"/>
    <w:tmpl w:val="0916EE1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0A0016E"/>
    <w:multiLevelType w:val="multilevel"/>
    <w:tmpl w:val="00B09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4DC72A0"/>
    <w:multiLevelType w:val="multilevel"/>
    <w:tmpl w:val="725489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80D6DFB"/>
    <w:multiLevelType w:val="multilevel"/>
    <w:tmpl w:val="1F8816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8B05350"/>
    <w:multiLevelType w:val="multilevel"/>
    <w:tmpl w:val="DDD0F7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ED179C9"/>
    <w:multiLevelType w:val="multilevel"/>
    <w:tmpl w:val="B2783F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6BAF"/>
    <w:rsid w:val="00681CEA"/>
    <w:rsid w:val="00791AFD"/>
    <w:rsid w:val="00870B02"/>
    <w:rsid w:val="00A0286F"/>
    <w:rsid w:val="00A76BAF"/>
    <w:rsid w:val="00B6350E"/>
    <w:rsid w:val="00B8312A"/>
    <w:rsid w:val="00D96F32"/>
    <w:rsid w:val="00ED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D"/>
    <w:rPr>
      <w:rFonts w:cs="Arial Unicode MS"/>
    </w:rPr>
  </w:style>
  <w:style w:type="paragraph" w:styleId="Heading1">
    <w:name w:val="heading 1"/>
    <w:basedOn w:val="normal0"/>
    <w:next w:val="normal0"/>
    <w:rsid w:val="00A76B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76B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76B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76B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76BA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76B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6BAF"/>
  </w:style>
  <w:style w:type="paragraph" w:styleId="Title">
    <w:name w:val="Title"/>
    <w:basedOn w:val="normal0"/>
    <w:next w:val="normal0"/>
    <w:rsid w:val="00A76BA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76B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6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6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76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76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76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76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76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76B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76BAF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kutty.tir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Malayalam</dc:creator>
  <cp:lastModifiedBy>Windows User</cp:lastModifiedBy>
  <cp:revision>2</cp:revision>
  <dcterms:created xsi:type="dcterms:W3CDTF">2022-05-06T01:27:00Z</dcterms:created>
  <dcterms:modified xsi:type="dcterms:W3CDTF">2022-05-06T01:27:00Z</dcterms:modified>
</cp:coreProperties>
</file>