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DF" w:rsidRPr="00FB0F37" w:rsidRDefault="00556806">
      <w:pPr>
        <w:rPr>
          <w:rFonts w:ascii="Cambria" w:hAnsi="Cambria"/>
          <w:sz w:val="24"/>
          <w:szCs w:val="24"/>
          <w:lang w:val="en-US"/>
        </w:rPr>
      </w:pPr>
      <w:r w:rsidRPr="00FB0F37">
        <w:rPr>
          <w:rFonts w:ascii="Cambria" w:hAnsi="Cambria"/>
          <w:sz w:val="24"/>
          <w:szCs w:val="24"/>
          <w:lang w:val="en-US"/>
        </w:rPr>
        <w:t>Name: Krishnakumar K.A.</w:t>
      </w:r>
    </w:p>
    <w:p w:rsidR="00556806" w:rsidRPr="00FB0F37" w:rsidRDefault="00556806">
      <w:pPr>
        <w:rPr>
          <w:rFonts w:ascii="Cambria" w:hAnsi="Cambria"/>
          <w:sz w:val="24"/>
          <w:szCs w:val="24"/>
          <w:lang w:val="en-US"/>
        </w:rPr>
      </w:pPr>
      <w:r w:rsidRPr="00FB0F37">
        <w:rPr>
          <w:rFonts w:ascii="Cambria" w:hAnsi="Cambria"/>
          <w:sz w:val="24"/>
          <w:szCs w:val="24"/>
          <w:lang w:val="en-US"/>
        </w:rPr>
        <w:t>Designation: Assistant Professor in Botany</w:t>
      </w:r>
    </w:p>
    <w:p w:rsidR="00556806" w:rsidRDefault="00556806">
      <w:pPr>
        <w:rPr>
          <w:rFonts w:ascii="Cambria" w:hAnsi="Cambria"/>
          <w:sz w:val="24"/>
          <w:szCs w:val="24"/>
          <w:lang w:val="en-US"/>
        </w:rPr>
      </w:pPr>
      <w:r w:rsidRPr="00FB0F37">
        <w:rPr>
          <w:rFonts w:ascii="Cambria" w:hAnsi="Cambria"/>
          <w:sz w:val="24"/>
          <w:szCs w:val="24"/>
          <w:lang w:val="en-US"/>
        </w:rPr>
        <w:t>Qualification: M.Sc. Botany, Ph.D.</w:t>
      </w:r>
    </w:p>
    <w:p w:rsidR="00F931DE" w:rsidRPr="00FB0F37" w:rsidRDefault="00F931DE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Area of specialization: </w:t>
      </w:r>
    </w:p>
    <w:p w:rsidR="00556806" w:rsidRPr="00FB0F37" w:rsidRDefault="00556806">
      <w:pPr>
        <w:rPr>
          <w:rFonts w:ascii="Cambria" w:hAnsi="Cambria"/>
          <w:sz w:val="24"/>
          <w:szCs w:val="24"/>
          <w:lang w:val="en-US"/>
        </w:rPr>
      </w:pPr>
      <w:r w:rsidRPr="00FB0F37">
        <w:rPr>
          <w:rFonts w:ascii="Cambria" w:hAnsi="Cambria"/>
          <w:sz w:val="24"/>
          <w:szCs w:val="24"/>
          <w:lang w:val="en-US"/>
        </w:rPr>
        <w:t xml:space="preserve">E-mail: </w:t>
      </w:r>
      <w:proofErr w:type="spellStart"/>
      <w:proofErr w:type="gramStart"/>
      <w:r w:rsidRPr="00FB0F37">
        <w:rPr>
          <w:rFonts w:ascii="Cambria" w:hAnsi="Cambria"/>
          <w:sz w:val="24"/>
          <w:szCs w:val="24"/>
          <w:lang w:val="en-US"/>
        </w:rPr>
        <w:t>kumar.biomail</w:t>
      </w:r>
      <w:proofErr w:type="spellEnd"/>
      <w:r w:rsidRPr="00FB0F37">
        <w:rPr>
          <w:rFonts w:ascii="Cambria" w:hAnsi="Cambria"/>
          <w:sz w:val="24"/>
          <w:szCs w:val="24"/>
          <w:lang w:val="en-US"/>
        </w:rPr>
        <w:t>(</w:t>
      </w:r>
      <w:proofErr w:type="gramEnd"/>
      <w:r w:rsidRPr="00FB0F37">
        <w:rPr>
          <w:rFonts w:ascii="Cambria" w:hAnsi="Cambria"/>
          <w:sz w:val="24"/>
          <w:szCs w:val="24"/>
          <w:lang w:val="en-US"/>
        </w:rPr>
        <w:t>at)gmail.com</w:t>
      </w:r>
    </w:p>
    <w:p w:rsidR="00F931DE" w:rsidRDefault="00556806" w:rsidP="00F931DE">
      <w:pPr>
        <w:rPr>
          <w:rFonts w:ascii="Cambria" w:hAnsi="Cambria"/>
          <w:sz w:val="24"/>
          <w:szCs w:val="24"/>
          <w:lang w:val="en-US"/>
        </w:rPr>
      </w:pPr>
      <w:r w:rsidRPr="00FB0F37">
        <w:rPr>
          <w:rFonts w:ascii="Cambria" w:hAnsi="Cambria"/>
          <w:sz w:val="24"/>
          <w:szCs w:val="24"/>
          <w:lang w:val="en-US"/>
        </w:rPr>
        <w:t>Mobile: 9995520613</w:t>
      </w:r>
    </w:p>
    <w:p w:rsidR="00556806" w:rsidRPr="00AC7A0E" w:rsidRDefault="00F931DE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Pursuing PhD in Botany in University of Calicut under the guidance of Dr. M Sabu</w:t>
      </w:r>
    </w:p>
    <w:p w:rsidR="003B67EF" w:rsidRDefault="003B67EF">
      <w:pPr>
        <w:rPr>
          <w:lang w:val="en-US"/>
        </w:rPr>
      </w:pPr>
    </w:p>
    <w:p w:rsidR="00FB0F37" w:rsidRPr="00E158F4" w:rsidRDefault="00FB0F37" w:rsidP="00FB0F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Academic </w:t>
      </w:r>
      <w:r w:rsidRPr="00E158F4">
        <w:rPr>
          <w:rFonts w:ascii="Times New Roman" w:hAnsi="Times New Roman" w:cs="Times New Roman"/>
          <w:b/>
          <w:bCs/>
          <w:sz w:val="28"/>
          <w:szCs w:val="28"/>
          <w:lang w:val="en-US"/>
        </w:rPr>
        <w:t>Achievements and Awards</w:t>
      </w:r>
    </w:p>
    <w:p w:rsidR="00FB0F37" w:rsidRPr="006F0C41" w:rsidRDefault="00FB0F37" w:rsidP="00FB0F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B5DEB" w:rsidRDefault="005B5DEB" w:rsidP="00FB0F37">
      <w:pPr>
        <w:pStyle w:val="ListParagraph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FLAIR</w:t>
      </w:r>
      <w:r w:rsidR="00D03154">
        <w:rPr>
          <w:rFonts w:ascii="Times New Roman" w:hAnsi="Times New Roman" w:cs="Times New Roman"/>
          <w:sz w:val="24"/>
          <w:szCs w:val="24"/>
          <w:lang w:val="en-US"/>
        </w:rPr>
        <w:t xml:space="preserve"> Govt. of Kerala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Internship at IIIT</w:t>
      </w:r>
      <w:r w:rsidR="00D0315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Bangalore on Moodle, </w:t>
      </w:r>
      <w:r w:rsidR="00D03154">
        <w:rPr>
          <w:rFonts w:ascii="Times New Roman" w:hAnsi="Times New Roman" w:cs="Times New Roman"/>
          <w:sz w:val="24"/>
          <w:szCs w:val="24"/>
          <w:lang w:val="en-US"/>
        </w:rPr>
        <w:t>2014</w:t>
      </w:r>
    </w:p>
    <w:p w:rsidR="00FB0F37" w:rsidRDefault="00FB0F37" w:rsidP="00FB0F37">
      <w:pPr>
        <w:pStyle w:val="ListParagraph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Junior Research Fellowship (JRF) and Senior Research Fellowship (SRF) from Indian Council of Medical Research, New Delhi, 2007</w:t>
      </w:r>
    </w:p>
    <w:p w:rsidR="00FB0F37" w:rsidRDefault="00FB0F37" w:rsidP="00FB0F37">
      <w:pPr>
        <w:pStyle w:val="ListParagraph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UGC CSIR NET, 2007</w:t>
      </w:r>
    </w:p>
    <w:p w:rsidR="00FB0F37" w:rsidRDefault="00FB0F37" w:rsidP="00FB0F37">
      <w:pPr>
        <w:pStyle w:val="ListParagraph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Secured 3</w:t>
      </w:r>
      <w:r w:rsidRPr="006F0C4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Rank in M.Sc. Botany 2004-2006, Mahatma Gandhi University, Kottayam, Kerala.</w:t>
      </w:r>
    </w:p>
    <w:p w:rsidR="00FB0F37" w:rsidRDefault="00FB0F37" w:rsidP="00FB0F37">
      <w:pPr>
        <w:pStyle w:val="ListParagraph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Merit award for the top scorer in M.Sc. Botany, 2004-2006, Union Christian College,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Aluva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Kerala</w:t>
      </w:r>
    </w:p>
    <w:p w:rsidR="00FB0F37" w:rsidRDefault="00FB0F37" w:rsidP="00FB0F37">
      <w:pPr>
        <w:pStyle w:val="ListParagraph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Merit award for the top scorer in B.Sc. Botany, 2001-2004, Union Christian College,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Aluva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Kerala.</w:t>
      </w:r>
    </w:p>
    <w:p w:rsidR="00FB0F37" w:rsidRPr="00C5541B" w:rsidRDefault="00FB0F37" w:rsidP="00FB0F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0F37" w:rsidRDefault="00FB0F37" w:rsidP="00FB0F3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Publications:</w:t>
      </w:r>
    </w:p>
    <w:p w:rsidR="00FB0F37" w:rsidRDefault="00FB0F37" w:rsidP="00FB0F37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782C">
        <w:rPr>
          <w:rFonts w:ascii="Times New Roman" w:hAnsi="Times New Roman" w:cs="Times New Roman"/>
          <w:b/>
          <w:sz w:val="24"/>
          <w:szCs w:val="24"/>
          <w:lang w:val="en-US"/>
        </w:rPr>
        <w:t>Krishnakumar, K.A</w:t>
      </w:r>
      <w:r w:rsidRPr="006F782C">
        <w:rPr>
          <w:rFonts w:ascii="Times New Roman" w:hAnsi="Times New Roman" w:cs="Times New Roman"/>
          <w:sz w:val="24"/>
          <w:szCs w:val="24"/>
          <w:lang w:val="en-US"/>
        </w:rPr>
        <w:t xml:space="preserve">., Sheena Philip, </w:t>
      </w:r>
      <w:proofErr w:type="spellStart"/>
      <w:r w:rsidRPr="006F782C">
        <w:rPr>
          <w:rFonts w:ascii="Times New Roman" w:hAnsi="Times New Roman" w:cs="Times New Roman"/>
          <w:sz w:val="24"/>
          <w:szCs w:val="24"/>
          <w:lang w:val="en-US"/>
        </w:rPr>
        <w:t>Greeshma</w:t>
      </w:r>
      <w:proofErr w:type="spellEnd"/>
      <w:r w:rsidRPr="006F782C">
        <w:rPr>
          <w:rFonts w:ascii="Times New Roman" w:hAnsi="Times New Roman" w:cs="Times New Roman"/>
          <w:sz w:val="24"/>
          <w:szCs w:val="24"/>
          <w:lang w:val="en-US"/>
        </w:rPr>
        <w:t xml:space="preserve"> Tom, V.V. </w:t>
      </w:r>
      <w:proofErr w:type="spellStart"/>
      <w:r w:rsidRPr="006F782C">
        <w:rPr>
          <w:rFonts w:ascii="Times New Roman" w:hAnsi="Times New Roman" w:cs="Times New Roman"/>
          <w:sz w:val="24"/>
          <w:szCs w:val="24"/>
          <w:lang w:val="en-US"/>
        </w:rPr>
        <w:t>Asha</w:t>
      </w:r>
      <w:proofErr w:type="spellEnd"/>
      <w:r w:rsidRPr="006F782C">
        <w:rPr>
          <w:rFonts w:ascii="Times New Roman" w:hAnsi="Times New Roman" w:cs="Times New Roman"/>
          <w:sz w:val="24"/>
          <w:szCs w:val="24"/>
          <w:lang w:val="en-US"/>
        </w:rPr>
        <w:t xml:space="preserve">, 2016, Studies on the Anti-fibrotic potential of </w:t>
      </w:r>
      <w:proofErr w:type="spellStart"/>
      <w:r w:rsidRPr="006F782C">
        <w:rPr>
          <w:rFonts w:ascii="Times New Roman" w:hAnsi="Times New Roman" w:cs="Times New Roman"/>
          <w:i/>
          <w:sz w:val="24"/>
          <w:szCs w:val="24"/>
          <w:lang w:val="en-US"/>
        </w:rPr>
        <w:t>Phyllanthus</w:t>
      </w:r>
      <w:proofErr w:type="spellEnd"/>
      <w:r w:rsidRPr="006F78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F782C">
        <w:rPr>
          <w:rFonts w:ascii="Times New Roman" w:hAnsi="Times New Roman" w:cs="Times New Roman"/>
          <w:i/>
          <w:sz w:val="24"/>
          <w:szCs w:val="24"/>
          <w:lang w:val="en-US"/>
        </w:rPr>
        <w:t>maderaspatensis</w:t>
      </w:r>
      <w:proofErr w:type="spellEnd"/>
      <w:r w:rsidRPr="006F782C">
        <w:rPr>
          <w:rFonts w:ascii="Times New Roman" w:hAnsi="Times New Roman" w:cs="Times New Roman"/>
          <w:sz w:val="24"/>
          <w:szCs w:val="24"/>
          <w:lang w:val="en-US"/>
        </w:rPr>
        <w:t xml:space="preserve"> Linn. hexane extract on human activated hepatic stellate cell line- LX-2, </w:t>
      </w:r>
      <w:r w:rsidRPr="006F782C">
        <w:rPr>
          <w:rFonts w:ascii="Times New Roman" w:hAnsi="Times New Roman" w:cs="Times New Roman"/>
          <w:i/>
          <w:sz w:val="24"/>
          <w:szCs w:val="24"/>
          <w:lang w:val="en-US"/>
        </w:rPr>
        <w:t>Journal of Pharmacy Research</w:t>
      </w:r>
      <w:r w:rsidRPr="006F782C">
        <w:rPr>
          <w:rFonts w:ascii="Times New Roman" w:hAnsi="Times New Roman" w:cs="Times New Roman"/>
          <w:sz w:val="24"/>
          <w:szCs w:val="24"/>
          <w:lang w:val="en-US"/>
        </w:rPr>
        <w:t>, 10(5), 205-210</w:t>
      </w:r>
    </w:p>
    <w:p w:rsidR="00FB0F37" w:rsidRDefault="00FB0F37" w:rsidP="00FB0F37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782C">
        <w:rPr>
          <w:rFonts w:ascii="Times New Roman" w:hAnsi="Times New Roman" w:cs="Times New Roman"/>
          <w:sz w:val="24"/>
          <w:szCs w:val="24"/>
          <w:lang w:val="en-US"/>
        </w:rPr>
        <w:t xml:space="preserve">Suresh, V. </w:t>
      </w:r>
      <w:r w:rsidRPr="006F782C">
        <w:rPr>
          <w:rFonts w:ascii="Times New Roman" w:hAnsi="Times New Roman" w:cs="Times New Roman"/>
          <w:b/>
          <w:sz w:val="24"/>
          <w:szCs w:val="24"/>
          <w:lang w:val="en-US"/>
        </w:rPr>
        <w:t>Krishnakumar K.A</w:t>
      </w:r>
      <w:r w:rsidRPr="006F782C">
        <w:rPr>
          <w:rFonts w:ascii="Times New Roman" w:hAnsi="Times New Roman" w:cs="Times New Roman"/>
          <w:sz w:val="24"/>
          <w:szCs w:val="24"/>
          <w:lang w:val="en-US"/>
        </w:rPr>
        <w:t xml:space="preserve">., Asha V. V., 2015, A new fluorescent based </w:t>
      </w:r>
      <w:proofErr w:type="gramStart"/>
      <w:r w:rsidRPr="006F782C">
        <w:rPr>
          <w:rFonts w:ascii="Times New Roman" w:hAnsi="Times New Roman" w:cs="Times New Roman"/>
          <w:sz w:val="24"/>
          <w:szCs w:val="24"/>
          <w:lang w:val="en-US"/>
        </w:rPr>
        <w:t>screening</w:t>
      </w:r>
      <w:proofErr w:type="gramEnd"/>
      <w:r w:rsidRPr="006F782C">
        <w:rPr>
          <w:rFonts w:ascii="Times New Roman" w:hAnsi="Times New Roman" w:cs="Times New Roman"/>
          <w:sz w:val="24"/>
          <w:szCs w:val="24"/>
          <w:lang w:val="en-US"/>
        </w:rPr>
        <w:t xml:space="preserve"> system for high throughput screening of drugs targeting HBV-core and HBsAg interaction, </w:t>
      </w:r>
      <w:r w:rsidRPr="006F782C">
        <w:rPr>
          <w:rFonts w:ascii="Times New Roman" w:hAnsi="Times New Roman" w:cs="Times New Roman"/>
          <w:i/>
          <w:sz w:val="24"/>
          <w:szCs w:val="24"/>
          <w:lang w:val="en-US"/>
        </w:rPr>
        <w:t>Biomedicine &amp; Pharmacotherapy</w:t>
      </w:r>
      <w:r w:rsidRPr="006F782C">
        <w:rPr>
          <w:rFonts w:ascii="Times New Roman" w:hAnsi="Times New Roman" w:cs="Times New Roman"/>
          <w:sz w:val="24"/>
          <w:szCs w:val="24"/>
          <w:lang w:val="en-US"/>
        </w:rPr>
        <w:t>, 70 305–316.</w:t>
      </w:r>
    </w:p>
    <w:p w:rsidR="00FB0F37" w:rsidRDefault="00FB0F37" w:rsidP="00FB0F37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C45A3">
        <w:rPr>
          <w:rFonts w:ascii="Times New Roman" w:hAnsi="Times New Roman" w:cs="Times New Roman"/>
          <w:b/>
          <w:sz w:val="24"/>
          <w:szCs w:val="24"/>
          <w:lang w:val="en-US"/>
        </w:rPr>
        <w:t>Krishnakumar</w:t>
      </w:r>
      <w:proofErr w:type="spellEnd"/>
      <w:r w:rsidRPr="000C45A3">
        <w:rPr>
          <w:rFonts w:ascii="Times New Roman" w:hAnsi="Times New Roman" w:cs="Times New Roman"/>
          <w:b/>
          <w:sz w:val="24"/>
          <w:szCs w:val="24"/>
          <w:lang w:val="en-US"/>
        </w:rPr>
        <w:t>, K.A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Muneeb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Hamza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K. H., &amp; Asha, V. V., 2014, Antifibrotic activity of </w:t>
      </w:r>
      <w:proofErr w:type="spellStart"/>
      <w:r w:rsidRPr="000C45A3">
        <w:rPr>
          <w:rFonts w:ascii="Times New Roman" w:hAnsi="Times New Roman" w:cs="Times New Roman"/>
          <w:i/>
          <w:sz w:val="24"/>
          <w:szCs w:val="24"/>
          <w:lang w:val="en-US"/>
        </w:rPr>
        <w:t>Phyllanthus</w:t>
      </w:r>
      <w:proofErr w:type="spellEnd"/>
      <w:r w:rsidRPr="000C4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C45A3">
        <w:rPr>
          <w:rFonts w:ascii="Times New Roman" w:hAnsi="Times New Roman" w:cs="Times New Roman"/>
          <w:i/>
          <w:sz w:val="24"/>
          <w:szCs w:val="24"/>
          <w:lang w:val="en-US"/>
        </w:rPr>
        <w:t>maderaspatensis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 in Wistar rats, </w:t>
      </w:r>
      <w:r w:rsidRPr="000C45A3">
        <w:rPr>
          <w:rFonts w:ascii="Times New Roman" w:hAnsi="Times New Roman" w:cs="Times New Roman"/>
          <w:i/>
          <w:sz w:val="24"/>
          <w:szCs w:val="24"/>
          <w:lang w:val="en-US"/>
        </w:rPr>
        <w:t>Annals of Phytomedicine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3(1): 1-12.</w:t>
      </w:r>
    </w:p>
    <w:p w:rsidR="00FB0F37" w:rsidRDefault="00FB0F37" w:rsidP="00FB0F3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B0F37" w:rsidSect="00FB0F37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13F5A"/>
    <w:multiLevelType w:val="hybridMultilevel"/>
    <w:tmpl w:val="331AE20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81536"/>
    <w:multiLevelType w:val="hybridMultilevel"/>
    <w:tmpl w:val="DB26FE2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43A"/>
    <w:rsid w:val="00056CA1"/>
    <w:rsid w:val="003B67EF"/>
    <w:rsid w:val="00556806"/>
    <w:rsid w:val="005B5DEB"/>
    <w:rsid w:val="00AC7A0E"/>
    <w:rsid w:val="00AF743A"/>
    <w:rsid w:val="00D03154"/>
    <w:rsid w:val="00EE7FDF"/>
    <w:rsid w:val="00F52F65"/>
    <w:rsid w:val="00F931DE"/>
    <w:rsid w:val="00FB0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F37"/>
    <w:pPr>
      <w:spacing w:after="200" w:line="276" w:lineRule="auto"/>
      <w:ind w:left="720"/>
      <w:contextualSpacing/>
    </w:pPr>
    <w:rPr>
      <w:rFonts w:ascii="Calibri" w:eastAsia="Times New Roman" w:hAnsi="Calibri" w:cs="Kartika"/>
      <w:lang w:eastAsia="en-IN" w:bidi="ml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Krishnakumar KA</dc:creator>
  <cp:lastModifiedBy>User</cp:lastModifiedBy>
  <cp:revision>2</cp:revision>
  <dcterms:created xsi:type="dcterms:W3CDTF">2021-11-26T06:05:00Z</dcterms:created>
  <dcterms:modified xsi:type="dcterms:W3CDTF">2021-11-26T06:05:00Z</dcterms:modified>
</cp:coreProperties>
</file>